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55"/>
        <w:gridCol w:w="3029"/>
        <w:gridCol w:w="3192"/>
      </w:tblGrid>
      <w:tr w:rsidR="00363EEA" w:rsidTr="00031178">
        <w:trPr>
          <w:trHeight w:val="186"/>
        </w:trPr>
        <w:tc>
          <w:tcPr>
            <w:tcW w:w="3355" w:type="dxa"/>
            <w:vMerge w:val="restart"/>
          </w:tcPr>
          <w:p w:rsidR="00344651" w:rsidRDefault="00344651" w:rsidP="00031178">
            <w:pPr>
              <w:spacing w:before="120" w:after="120"/>
              <w:rPr>
                <w:rFonts w:ascii="Times New Roman" w:hAnsi="Times New Roman"/>
                <w:smallCaps/>
                <w:szCs w:val="20"/>
              </w:rPr>
            </w:pPr>
            <w:bookmarkStart w:id="0" w:name="_GoBack"/>
            <w:bookmarkEnd w:id="0"/>
          </w:p>
          <w:p w:rsidR="00344651" w:rsidRDefault="00344651" w:rsidP="00344651">
            <w:pPr>
              <w:spacing w:before="240" w:after="120"/>
              <w:ind w:left="1620" w:right="155"/>
              <w:rPr>
                <w:rFonts w:ascii="Times New Roman" w:hAnsi="Times New Roman"/>
                <w:smallCaps/>
                <w:szCs w:val="20"/>
              </w:rPr>
            </w:pPr>
            <w:r w:rsidRPr="00031178">
              <w:rPr>
                <w:rFonts w:ascii="Times New Roman" w:hAnsi="Times New Roman"/>
                <w:b/>
                <w:sz w:val="32"/>
                <w:szCs w:val="20"/>
              </w:rPr>
              <w:t>NCCA</w:t>
            </w:r>
          </w:p>
          <w:p w:rsidR="00344651" w:rsidRDefault="00344651" w:rsidP="00344651">
            <w:pPr>
              <w:spacing w:before="240" w:after="120"/>
              <w:rPr>
                <w:rFonts w:ascii="Times New Roman" w:hAnsi="Times New Roman"/>
                <w:smallCaps/>
                <w:szCs w:val="20"/>
              </w:rPr>
            </w:pPr>
          </w:p>
          <w:p w:rsidR="003C697F" w:rsidRPr="003C697F" w:rsidRDefault="00344651" w:rsidP="009930BE">
            <w:pPr>
              <w:spacing w:before="240" w:after="120"/>
              <w:rPr>
                <w:rFonts w:ascii="Times New Roman" w:hAnsi="Times New Roman"/>
                <w:szCs w:val="20"/>
              </w:rPr>
            </w:pPr>
            <w:r>
              <w:rPr>
                <w:smallCaps/>
                <w:noProof/>
              </w:rPr>
              <w:drawing>
                <wp:anchor distT="0" distB="0" distL="114300" distR="114300" simplePos="0" relativeHeight="251658240" behindDoc="1" locked="0" layoutInCell="1" allowOverlap="1" wp14:anchorId="26422411" wp14:editId="526E5C7E">
                  <wp:simplePos x="0" y="0"/>
                  <wp:positionH relativeFrom="column">
                    <wp:posOffset>-47625</wp:posOffset>
                  </wp:positionH>
                  <wp:positionV relativeFrom="paragraph">
                    <wp:posOffset>-998855</wp:posOffset>
                  </wp:positionV>
                  <wp:extent cx="1009650" cy="1000125"/>
                  <wp:effectExtent l="19050" t="0" r="0" b="0"/>
                  <wp:wrapTight wrapText="bothSides">
                    <wp:wrapPolygon edited="0">
                      <wp:start x="-408" y="0"/>
                      <wp:lineTo x="-408" y="21394"/>
                      <wp:lineTo x="21600" y="21394"/>
                      <wp:lineTo x="21600" y="0"/>
                      <wp:lineTo x="-408" y="0"/>
                    </wp:wrapPolygon>
                  </wp:wrapTight>
                  <wp:docPr id="15" name="Picture 1" descr="NCCA Seal - vector 2x2i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A Seal - vector 2x2inches"/>
                          <pic:cNvPicPr>
                            <a:picLocks noChangeAspect="1" noChangeArrowheads="1"/>
                          </pic:cNvPicPr>
                        </pic:nvPicPr>
                        <pic:blipFill>
                          <a:blip r:embed="rId9" cstate="print"/>
                          <a:srcRect/>
                          <a:stretch>
                            <a:fillRect/>
                          </a:stretch>
                        </pic:blipFill>
                        <pic:spPr bwMode="auto">
                          <a:xfrm>
                            <a:off x="0" y="0"/>
                            <a:ext cx="1009650" cy="1000125"/>
                          </a:xfrm>
                          <a:prstGeom prst="rect">
                            <a:avLst/>
                          </a:prstGeom>
                          <a:noFill/>
                          <a:ln w="9525">
                            <a:noFill/>
                            <a:miter lim="800000"/>
                            <a:headEnd/>
                            <a:tailEnd/>
                          </a:ln>
                        </pic:spPr>
                      </pic:pic>
                    </a:graphicData>
                  </a:graphic>
                </wp:anchor>
              </w:drawing>
            </w:r>
          </w:p>
        </w:tc>
        <w:tc>
          <w:tcPr>
            <w:tcW w:w="3029" w:type="dxa"/>
            <w:tcBorders>
              <w:bottom w:val="nil"/>
            </w:tcBorders>
          </w:tcPr>
          <w:p w:rsidR="00363EEA" w:rsidRPr="003C697F" w:rsidRDefault="00363EEA" w:rsidP="005B5A44">
            <w:pPr>
              <w:spacing w:before="20" w:after="0"/>
              <w:rPr>
                <w:rFonts w:ascii="Times New Roman" w:hAnsi="Times New Roman"/>
                <w:sz w:val="16"/>
              </w:rPr>
            </w:pPr>
            <w:r w:rsidRPr="003C697F">
              <w:rPr>
                <w:rFonts w:ascii="Times New Roman" w:hAnsi="Times New Roman"/>
                <w:sz w:val="16"/>
              </w:rPr>
              <w:t>Document #</w:t>
            </w:r>
          </w:p>
        </w:tc>
        <w:tc>
          <w:tcPr>
            <w:tcW w:w="3192" w:type="dxa"/>
            <w:tcBorders>
              <w:bottom w:val="nil"/>
            </w:tcBorders>
          </w:tcPr>
          <w:p w:rsidR="00363EEA" w:rsidRPr="003C697F" w:rsidRDefault="007B4E79" w:rsidP="005B5A44">
            <w:pPr>
              <w:spacing w:before="20" w:after="0"/>
              <w:rPr>
                <w:rFonts w:ascii="Times New Roman" w:hAnsi="Times New Roman"/>
                <w:sz w:val="16"/>
              </w:rPr>
            </w:pPr>
            <w:r>
              <w:rPr>
                <w:rFonts w:ascii="Times New Roman" w:hAnsi="Times New Roman"/>
                <w:sz w:val="16"/>
              </w:rPr>
              <w:t>Revision</w:t>
            </w:r>
          </w:p>
        </w:tc>
      </w:tr>
      <w:tr w:rsidR="00363EEA" w:rsidRPr="00DF57E9" w:rsidTr="00031178">
        <w:trPr>
          <w:trHeight w:val="432"/>
        </w:trPr>
        <w:tc>
          <w:tcPr>
            <w:tcW w:w="3355" w:type="dxa"/>
            <w:vMerge/>
          </w:tcPr>
          <w:p w:rsidR="00363EEA" w:rsidRDefault="00363EEA" w:rsidP="00EA0F5A"/>
        </w:tc>
        <w:tc>
          <w:tcPr>
            <w:tcW w:w="3029" w:type="dxa"/>
            <w:tcBorders>
              <w:top w:val="nil"/>
              <w:bottom w:val="single" w:sz="4" w:space="0" w:color="auto"/>
            </w:tcBorders>
          </w:tcPr>
          <w:p w:rsidR="00363EEA" w:rsidRPr="00DF57E9" w:rsidRDefault="006A2CD1" w:rsidP="006A2CD1">
            <w:pPr>
              <w:pStyle w:val="TitlePageControlNum"/>
              <w:rPr>
                <w:rFonts w:ascii="Times New Roman" w:hAnsi="Times New Roman"/>
                <w:szCs w:val="28"/>
              </w:rPr>
            </w:pPr>
            <w:r>
              <w:rPr>
                <w:rFonts w:ascii="Times New Roman" w:hAnsi="Times New Roman"/>
                <w:szCs w:val="28"/>
              </w:rPr>
              <w:t>INS</w:t>
            </w:r>
            <w:r w:rsidR="009930BE">
              <w:rPr>
                <w:rFonts w:ascii="Times New Roman" w:hAnsi="Times New Roman"/>
                <w:szCs w:val="28"/>
              </w:rPr>
              <w:t>-SOP-</w:t>
            </w:r>
            <w:r w:rsidR="00060ED2">
              <w:rPr>
                <w:rFonts w:ascii="Times New Roman" w:hAnsi="Times New Roman"/>
                <w:szCs w:val="28"/>
              </w:rPr>
              <w:t>002</w:t>
            </w:r>
          </w:p>
        </w:tc>
        <w:tc>
          <w:tcPr>
            <w:tcW w:w="3192" w:type="dxa"/>
            <w:tcBorders>
              <w:top w:val="nil"/>
              <w:bottom w:val="single" w:sz="4" w:space="0" w:color="auto"/>
            </w:tcBorders>
          </w:tcPr>
          <w:p w:rsidR="00363EEA" w:rsidRPr="00DF57E9" w:rsidRDefault="00DF57E9" w:rsidP="00DF57E9">
            <w:pPr>
              <w:pStyle w:val="TitlePageVersion"/>
              <w:rPr>
                <w:rFonts w:ascii="Times New Roman" w:hAnsi="Times New Roman"/>
              </w:rPr>
            </w:pPr>
            <w:r w:rsidRPr="00DF57E9">
              <w:rPr>
                <w:rFonts w:ascii="Times New Roman" w:hAnsi="Times New Roman"/>
              </w:rPr>
              <w:t xml:space="preserve">1.0.0 </w:t>
            </w:r>
            <w:proofErr w:type="spellStart"/>
            <w:r w:rsidRPr="00DF57E9">
              <w:rPr>
                <w:rFonts w:ascii="Times New Roman" w:hAnsi="Times New Roman"/>
              </w:rPr>
              <w:t>In</w:t>
            </w:r>
            <w:r w:rsidR="003D5FBA">
              <w:rPr>
                <w:rFonts w:ascii="Times New Roman" w:hAnsi="Times New Roman"/>
              </w:rPr>
              <w:t>t</w:t>
            </w:r>
            <w:r w:rsidRPr="00DF57E9">
              <w:rPr>
                <w:rFonts w:ascii="Times New Roman" w:hAnsi="Times New Roman"/>
              </w:rPr>
              <w:t>itial</w:t>
            </w:r>
            <w:proofErr w:type="spellEnd"/>
          </w:p>
        </w:tc>
      </w:tr>
      <w:tr w:rsidR="003C697F" w:rsidTr="00031178">
        <w:tc>
          <w:tcPr>
            <w:tcW w:w="3355" w:type="dxa"/>
            <w:vMerge/>
          </w:tcPr>
          <w:p w:rsidR="003C697F" w:rsidRDefault="003C697F" w:rsidP="00EA0F5A"/>
        </w:tc>
        <w:tc>
          <w:tcPr>
            <w:tcW w:w="3029" w:type="dxa"/>
            <w:tcBorders>
              <w:bottom w:val="nil"/>
            </w:tcBorders>
          </w:tcPr>
          <w:p w:rsidR="003C697F" w:rsidRPr="00DF57E9" w:rsidRDefault="00372BD8" w:rsidP="005B5A44">
            <w:pPr>
              <w:spacing w:before="20" w:after="0"/>
              <w:rPr>
                <w:rFonts w:ascii="Times New Roman" w:hAnsi="Times New Roman"/>
                <w:sz w:val="16"/>
              </w:rPr>
            </w:pPr>
            <w:r w:rsidRPr="00DF57E9">
              <w:rPr>
                <w:rFonts w:ascii="Times New Roman" w:hAnsi="Times New Roman"/>
                <w:sz w:val="16"/>
              </w:rPr>
              <w:t>Author</w:t>
            </w:r>
          </w:p>
        </w:tc>
        <w:tc>
          <w:tcPr>
            <w:tcW w:w="3192" w:type="dxa"/>
            <w:tcBorders>
              <w:bottom w:val="nil"/>
            </w:tcBorders>
          </w:tcPr>
          <w:p w:rsidR="003C697F" w:rsidRPr="00DF57E9" w:rsidRDefault="007B4E79" w:rsidP="005B5A44">
            <w:pPr>
              <w:spacing w:before="20" w:after="0"/>
              <w:rPr>
                <w:rFonts w:ascii="Times New Roman" w:hAnsi="Times New Roman"/>
                <w:sz w:val="16"/>
              </w:rPr>
            </w:pPr>
            <w:r w:rsidRPr="00DF57E9">
              <w:rPr>
                <w:rFonts w:ascii="Times New Roman" w:hAnsi="Times New Roman"/>
                <w:sz w:val="16"/>
              </w:rPr>
              <w:t>Date Effective</w:t>
            </w:r>
          </w:p>
        </w:tc>
      </w:tr>
      <w:tr w:rsidR="003C697F" w:rsidTr="00031178">
        <w:trPr>
          <w:trHeight w:val="432"/>
        </w:trPr>
        <w:tc>
          <w:tcPr>
            <w:tcW w:w="3355" w:type="dxa"/>
            <w:vMerge/>
          </w:tcPr>
          <w:p w:rsidR="003C697F" w:rsidRDefault="003C697F" w:rsidP="00EA0F5A"/>
        </w:tc>
        <w:tc>
          <w:tcPr>
            <w:tcW w:w="3029" w:type="dxa"/>
            <w:tcBorders>
              <w:top w:val="nil"/>
              <w:bottom w:val="single" w:sz="4" w:space="0" w:color="auto"/>
            </w:tcBorders>
          </w:tcPr>
          <w:p w:rsidR="003C697F" w:rsidRPr="00DF57E9" w:rsidRDefault="00060ED2" w:rsidP="009930BE">
            <w:pPr>
              <w:spacing w:before="40" w:after="40"/>
              <w:ind w:left="288"/>
              <w:rPr>
                <w:rFonts w:ascii="Times New Roman" w:hAnsi="Times New Roman"/>
              </w:rPr>
            </w:pPr>
            <w:r>
              <w:rPr>
                <w:rFonts w:ascii="Times New Roman" w:hAnsi="Times New Roman"/>
              </w:rPr>
              <w:t>Steve Pilkington</w:t>
            </w:r>
          </w:p>
        </w:tc>
        <w:tc>
          <w:tcPr>
            <w:tcW w:w="3192" w:type="dxa"/>
            <w:tcBorders>
              <w:top w:val="nil"/>
              <w:bottom w:val="single" w:sz="4" w:space="0" w:color="auto"/>
            </w:tcBorders>
          </w:tcPr>
          <w:p w:rsidR="003C697F" w:rsidRPr="00DF57E9" w:rsidRDefault="00180771" w:rsidP="00DF57E9">
            <w:pPr>
              <w:pStyle w:val="TitlePageDate"/>
              <w:rPr>
                <w:rFonts w:ascii="Times New Roman" w:hAnsi="Times New Roman"/>
              </w:rPr>
            </w:pPr>
            <w:r>
              <w:rPr>
                <w:rFonts w:ascii="Times New Roman" w:hAnsi="Times New Roman"/>
              </w:rPr>
              <w:t>November 14, 2012</w:t>
            </w:r>
          </w:p>
        </w:tc>
      </w:tr>
      <w:tr w:rsidR="003C697F" w:rsidTr="00031178">
        <w:tc>
          <w:tcPr>
            <w:tcW w:w="3355" w:type="dxa"/>
            <w:vMerge/>
          </w:tcPr>
          <w:p w:rsidR="003C697F" w:rsidRDefault="003C697F" w:rsidP="00EA0F5A"/>
        </w:tc>
        <w:tc>
          <w:tcPr>
            <w:tcW w:w="3029" w:type="dxa"/>
            <w:tcBorders>
              <w:bottom w:val="nil"/>
            </w:tcBorders>
          </w:tcPr>
          <w:p w:rsidR="003C697F" w:rsidRPr="00DF57E9" w:rsidRDefault="003C697F" w:rsidP="005B5A44">
            <w:pPr>
              <w:spacing w:before="20" w:after="0"/>
              <w:rPr>
                <w:rFonts w:ascii="Times New Roman" w:hAnsi="Times New Roman"/>
                <w:sz w:val="16"/>
              </w:rPr>
            </w:pPr>
            <w:r w:rsidRPr="00DF57E9">
              <w:rPr>
                <w:rFonts w:ascii="Times New Roman" w:hAnsi="Times New Roman"/>
                <w:sz w:val="16"/>
              </w:rPr>
              <w:t>Approved by</w:t>
            </w:r>
          </w:p>
        </w:tc>
        <w:tc>
          <w:tcPr>
            <w:tcW w:w="3192" w:type="dxa"/>
            <w:tcBorders>
              <w:bottom w:val="nil"/>
            </w:tcBorders>
          </w:tcPr>
          <w:p w:rsidR="003C697F" w:rsidRPr="00DF57E9" w:rsidRDefault="003C697F" w:rsidP="005B5A44">
            <w:pPr>
              <w:spacing w:before="20" w:after="0"/>
              <w:rPr>
                <w:rFonts w:ascii="Times New Roman" w:hAnsi="Times New Roman"/>
                <w:sz w:val="16"/>
              </w:rPr>
            </w:pPr>
            <w:r w:rsidRPr="00DF57E9">
              <w:rPr>
                <w:rFonts w:ascii="Times New Roman" w:hAnsi="Times New Roman"/>
                <w:sz w:val="16"/>
              </w:rPr>
              <w:t>Date Approved</w:t>
            </w:r>
          </w:p>
        </w:tc>
      </w:tr>
      <w:tr w:rsidR="003C697F" w:rsidTr="00031178">
        <w:trPr>
          <w:trHeight w:val="432"/>
        </w:trPr>
        <w:tc>
          <w:tcPr>
            <w:tcW w:w="3355" w:type="dxa"/>
            <w:vMerge/>
            <w:tcBorders>
              <w:bottom w:val="single" w:sz="4" w:space="0" w:color="auto"/>
            </w:tcBorders>
          </w:tcPr>
          <w:p w:rsidR="003C697F" w:rsidRDefault="003C697F" w:rsidP="00EA0F5A"/>
        </w:tc>
        <w:tc>
          <w:tcPr>
            <w:tcW w:w="3029" w:type="dxa"/>
            <w:tcBorders>
              <w:top w:val="nil"/>
              <w:bottom w:val="single" w:sz="4" w:space="0" w:color="auto"/>
            </w:tcBorders>
          </w:tcPr>
          <w:p w:rsidR="003C697F" w:rsidRPr="00DF57E9" w:rsidRDefault="009930BE" w:rsidP="003C697F">
            <w:pPr>
              <w:spacing w:before="40" w:after="40"/>
              <w:ind w:left="288"/>
              <w:rPr>
                <w:rFonts w:ascii="Times New Roman" w:hAnsi="Times New Roman"/>
              </w:rPr>
            </w:pPr>
            <w:r>
              <w:rPr>
                <w:rFonts w:ascii="Times New Roman" w:hAnsi="Times New Roman"/>
              </w:rPr>
              <w:t>Keith Gaines</w:t>
            </w:r>
          </w:p>
        </w:tc>
        <w:tc>
          <w:tcPr>
            <w:tcW w:w="3192" w:type="dxa"/>
            <w:tcBorders>
              <w:top w:val="nil"/>
              <w:bottom w:val="single" w:sz="4" w:space="0" w:color="auto"/>
            </w:tcBorders>
          </w:tcPr>
          <w:p w:rsidR="003C697F" w:rsidRPr="00DF57E9" w:rsidRDefault="00180771" w:rsidP="003C697F">
            <w:pPr>
              <w:spacing w:before="40" w:after="40"/>
              <w:ind w:left="288"/>
              <w:rPr>
                <w:rFonts w:ascii="Times New Roman" w:hAnsi="Times New Roman"/>
              </w:rPr>
            </w:pPr>
            <w:r>
              <w:rPr>
                <w:rFonts w:ascii="Times New Roman" w:hAnsi="Times New Roman"/>
              </w:rPr>
              <w:t>November 14, 2012</w:t>
            </w:r>
          </w:p>
        </w:tc>
      </w:tr>
      <w:tr w:rsidR="003C697F" w:rsidRPr="003C697F" w:rsidTr="007B4E79">
        <w:trPr>
          <w:trHeight w:val="187"/>
        </w:trPr>
        <w:tc>
          <w:tcPr>
            <w:tcW w:w="9576" w:type="dxa"/>
            <w:gridSpan w:val="3"/>
            <w:tcBorders>
              <w:bottom w:val="nil"/>
            </w:tcBorders>
          </w:tcPr>
          <w:p w:rsidR="003C697F" w:rsidRPr="003C697F" w:rsidRDefault="00060ED2" w:rsidP="00060ED2">
            <w:pPr>
              <w:spacing w:before="20" w:after="0"/>
              <w:rPr>
                <w:rFonts w:ascii="Times New Roman" w:hAnsi="Times New Roman"/>
                <w:sz w:val="16"/>
                <w:szCs w:val="16"/>
              </w:rPr>
            </w:pPr>
            <w:r>
              <w:rPr>
                <w:rFonts w:ascii="Times New Roman" w:hAnsi="Times New Roman"/>
                <w:sz w:val="16"/>
                <w:szCs w:val="16"/>
              </w:rPr>
              <w:t>Federal Polygraph Continuing Education Certification Program  (FPCECP)</w:t>
            </w:r>
          </w:p>
        </w:tc>
      </w:tr>
      <w:tr w:rsidR="003C697F" w:rsidRPr="007B10EF" w:rsidTr="007B4E79">
        <w:tc>
          <w:tcPr>
            <w:tcW w:w="9576" w:type="dxa"/>
            <w:gridSpan w:val="3"/>
            <w:tcBorders>
              <w:top w:val="nil"/>
            </w:tcBorders>
          </w:tcPr>
          <w:p w:rsidR="003C697F" w:rsidRPr="007B10EF" w:rsidRDefault="00060ED2" w:rsidP="00115D94">
            <w:pPr>
              <w:pStyle w:val="TitlePageDocTitle"/>
              <w:spacing w:before="0" w:after="120"/>
              <w:rPr>
                <w:rFonts w:ascii="Times New Roman" w:hAnsi="Times New Roman"/>
              </w:rPr>
            </w:pPr>
            <w:r>
              <w:rPr>
                <w:rFonts w:ascii="Times New Roman" w:hAnsi="Times New Roman"/>
              </w:rPr>
              <w:t>CONTINUING EDUCATION</w:t>
            </w:r>
            <w:r w:rsidR="009930BE">
              <w:rPr>
                <w:rFonts w:ascii="Times New Roman" w:hAnsi="Times New Roman"/>
              </w:rPr>
              <w:t xml:space="preserve"> STANDARD OPERATING PROCEDURE</w:t>
            </w:r>
            <w:r w:rsidR="00B52A60">
              <w:rPr>
                <w:rFonts w:ascii="Times New Roman" w:hAnsi="Times New Roman"/>
              </w:rPr>
              <w:t>S</w:t>
            </w:r>
            <w:r w:rsidR="00F264DD">
              <w:rPr>
                <w:rFonts w:ascii="Times New Roman" w:hAnsi="Times New Roman"/>
              </w:rPr>
              <w:t xml:space="preserve"> </w:t>
            </w:r>
          </w:p>
        </w:tc>
      </w:tr>
    </w:tbl>
    <w:p w:rsidR="004A4E88" w:rsidRDefault="004A4E88" w:rsidP="00EA0F5A"/>
    <w:p w:rsidR="00DE71BE" w:rsidRPr="00DE71BE" w:rsidRDefault="00DE71BE" w:rsidP="00DE71BE">
      <w:pPr>
        <w:jc w:val="center"/>
        <w:rPr>
          <w:sz w:val="18"/>
        </w:rPr>
      </w:pPr>
      <w:r w:rsidRPr="00DE71BE">
        <w:rPr>
          <w:sz w:val="18"/>
        </w:rPr>
        <w:t>DISTRIBUTION IS LIMITED TO U.S. GOVERNMENT AGENCIES AND THEIR CONTRACTORS.</w:t>
      </w:r>
      <w:r w:rsidRPr="00DE71BE">
        <w:rPr>
          <w:sz w:val="18"/>
        </w:rPr>
        <w:br/>
        <w:t>OTHER REQUESTS FOR THIS DOCUMENT MUST BE REFERRED TO: DCHC OR DIA</w:t>
      </w:r>
    </w:p>
    <w:p w:rsidR="002A1E0B" w:rsidRPr="00E611D4" w:rsidRDefault="002A1E0B" w:rsidP="002A1E0B">
      <w:pPr>
        <w:pStyle w:val="Title"/>
      </w:pPr>
      <w:r w:rsidRPr="00E611D4">
        <w:t xml:space="preserve">CHANGE </w:t>
      </w:r>
      <w:r w:rsidR="00EC6DCD">
        <w:t>HISTORY</w:t>
      </w:r>
    </w:p>
    <w:p w:rsidR="002A1E0B" w:rsidRPr="007D35D3" w:rsidRDefault="002A1E0B" w:rsidP="002A1E0B">
      <w:pPr>
        <w:rPr>
          <w:noProof/>
        </w:rPr>
      </w:pPr>
      <w:r w:rsidRPr="007D35D3">
        <w:rPr>
          <w:noProof/>
        </w:rPr>
        <w:t>This record shall be maintained throughout the life of the document. Each published update shall be recorded. Revisions are a complete re-issue of entire document. A revision shall be made whenever the cumulative changes reaches ten percent (10%) of this document’s content.</w:t>
      </w:r>
    </w:p>
    <w:tbl>
      <w:tblPr>
        <w:tblW w:w="9558" w:type="dxa"/>
        <w:tbl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insideH w:val="single" w:sz="6" w:space="0" w:color="17365D" w:themeColor="text2" w:themeShade="BF"/>
          <w:insideV w:val="single" w:sz="6" w:space="0" w:color="17365D" w:themeColor="text2" w:themeShade="BF"/>
        </w:tblBorders>
        <w:tblLayout w:type="fixed"/>
        <w:tblLook w:val="0000" w:firstRow="0" w:lastRow="0" w:firstColumn="0" w:lastColumn="0" w:noHBand="0" w:noVBand="0"/>
      </w:tblPr>
      <w:tblGrid>
        <w:gridCol w:w="1286"/>
        <w:gridCol w:w="1432"/>
        <w:gridCol w:w="5040"/>
        <w:gridCol w:w="1800"/>
      </w:tblGrid>
      <w:tr w:rsidR="002A1E0B" w:rsidRPr="007B4BD1" w:rsidTr="006A053D">
        <w:trPr>
          <w:trHeight w:val="345"/>
        </w:trPr>
        <w:tc>
          <w:tcPr>
            <w:tcW w:w="9558" w:type="dxa"/>
            <w:gridSpan w:val="4"/>
            <w:shd w:val="clear" w:color="auto" w:fill="17365D" w:themeFill="text2" w:themeFillShade="BF"/>
          </w:tcPr>
          <w:p w:rsidR="002A1E0B" w:rsidRPr="007B4BD1" w:rsidRDefault="002A1E0B" w:rsidP="00581DE3">
            <w:pPr>
              <w:pStyle w:val="TableTxt"/>
              <w:jc w:val="center"/>
              <w:rPr>
                <w:b/>
              </w:rPr>
            </w:pPr>
            <w:r w:rsidRPr="007B4BD1">
              <w:rPr>
                <w:b/>
              </w:rPr>
              <w:t>CHANGE / REVISION RECORD</w:t>
            </w:r>
          </w:p>
        </w:tc>
      </w:tr>
      <w:tr w:rsidR="002A1E0B" w:rsidRPr="007B4BD1" w:rsidTr="006A053D">
        <w:trPr>
          <w:trHeight w:val="255"/>
        </w:trPr>
        <w:tc>
          <w:tcPr>
            <w:tcW w:w="1286" w:type="dxa"/>
            <w:shd w:val="clear" w:color="auto" w:fill="ECF2FA"/>
          </w:tcPr>
          <w:p w:rsidR="002A1E0B" w:rsidRPr="007B4BD1" w:rsidRDefault="002A1E0B" w:rsidP="00031178">
            <w:pPr>
              <w:pStyle w:val="TableTxt"/>
              <w:rPr>
                <w:b/>
              </w:rPr>
            </w:pPr>
            <w:r w:rsidRPr="007B4BD1">
              <w:rPr>
                <w:b/>
              </w:rPr>
              <w:t>Date</w:t>
            </w:r>
          </w:p>
        </w:tc>
        <w:tc>
          <w:tcPr>
            <w:tcW w:w="1432" w:type="dxa"/>
            <w:shd w:val="clear" w:color="auto" w:fill="ECF2FA"/>
          </w:tcPr>
          <w:p w:rsidR="002A1E0B" w:rsidRPr="007B4BD1" w:rsidRDefault="002A1E0B" w:rsidP="00A86CEA">
            <w:pPr>
              <w:pStyle w:val="TableTxt"/>
              <w:rPr>
                <w:b/>
              </w:rPr>
            </w:pPr>
            <w:r w:rsidRPr="007B4BD1">
              <w:rPr>
                <w:b/>
              </w:rPr>
              <w:t>Page/</w:t>
            </w:r>
            <w:r w:rsidR="00A86CEA">
              <w:rPr>
                <w:b/>
              </w:rPr>
              <w:t>Section</w:t>
            </w:r>
          </w:p>
        </w:tc>
        <w:tc>
          <w:tcPr>
            <w:tcW w:w="5040" w:type="dxa"/>
            <w:shd w:val="clear" w:color="auto" w:fill="ECF2FA"/>
          </w:tcPr>
          <w:p w:rsidR="002A1E0B" w:rsidRPr="007B4BD1" w:rsidRDefault="002A1E0B" w:rsidP="00031178">
            <w:pPr>
              <w:pStyle w:val="TableTxt"/>
              <w:rPr>
                <w:b/>
              </w:rPr>
            </w:pPr>
            <w:r w:rsidRPr="007B4BD1">
              <w:rPr>
                <w:b/>
              </w:rPr>
              <w:t>Description of Change</w:t>
            </w:r>
          </w:p>
        </w:tc>
        <w:tc>
          <w:tcPr>
            <w:tcW w:w="1800" w:type="dxa"/>
            <w:shd w:val="clear" w:color="auto" w:fill="ECF2FA"/>
          </w:tcPr>
          <w:p w:rsidR="002A1E0B" w:rsidRPr="007B4BD1" w:rsidRDefault="00104867" w:rsidP="00031178">
            <w:pPr>
              <w:pStyle w:val="TableTxt"/>
              <w:rPr>
                <w:b/>
              </w:rPr>
            </w:pPr>
            <w:r>
              <w:rPr>
                <w:b/>
              </w:rPr>
              <w:t>Made By</w:t>
            </w:r>
          </w:p>
        </w:tc>
      </w:tr>
      <w:tr w:rsidR="002A1E0B" w:rsidRPr="007D35D3" w:rsidTr="006A053D">
        <w:trPr>
          <w:trHeight w:val="273"/>
        </w:trPr>
        <w:tc>
          <w:tcPr>
            <w:tcW w:w="1286" w:type="dxa"/>
          </w:tcPr>
          <w:p w:rsidR="002A1E0B" w:rsidRPr="00260333" w:rsidRDefault="00060ED2" w:rsidP="00031178">
            <w:pPr>
              <w:pStyle w:val="TableTxt"/>
              <w:rPr>
                <w:noProof/>
              </w:rPr>
            </w:pPr>
            <w:r>
              <w:rPr>
                <w:noProof/>
              </w:rPr>
              <w:t>25 Oct</w:t>
            </w:r>
            <w:r w:rsidR="009930BE">
              <w:rPr>
                <w:noProof/>
              </w:rPr>
              <w:t xml:space="preserve"> 2012</w:t>
            </w:r>
          </w:p>
        </w:tc>
        <w:tc>
          <w:tcPr>
            <w:tcW w:w="1432" w:type="dxa"/>
          </w:tcPr>
          <w:p w:rsidR="002A1E0B" w:rsidRPr="00260333" w:rsidRDefault="00AE7054" w:rsidP="00031178">
            <w:pPr>
              <w:pStyle w:val="TableTxt"/>
              <w:rPr>
                <w:noProof/>
              </w:rPr>
            </w:pPr>
            <w:r>
              <w:rPr>
                <w:noProof/>
              </w:rPr>
              <w:t>All</w:t>
            </w:r>
          </w:p>
        </w:tc>
        <w:tc>
          <w:tcPr>
            <w:tcW w:w="5040" w:type="dxa"/>
          </w:tcPr>
          <w:p w:rsidR="002A1E0B" w:rsidRPr="00243EA3" w:rsidRDefault="009930BE" w:rsidP="00031178">
            <w:pPr>
              <w:pStyle w:val="TableTxt"/>
              <w:rPr>
                <w:noProof/>
              </w:rPr>
            </w:pPr>
            <w:r>
              <w:rPr>
                <w:noProof/>
              </w:rPr>
              <w:t>Initial Draft</w:t>
            </w:r>
          </w:p>
        </w:tc>
        <w:tc>
          <w:tcPr>
            <w:tcW w:w="1800" w:type="dxa"/>
          </w:tcPr>
          <w:p w:rsidR="002A1E0B" w:rsidRPr="00260333" w:rsidRDefault="00060ED2" w:rsidP="00031178">
            <w:pPr>
              <w:pStyle w:val="TableTxt"/>
              <w:rPr>
                <w:noProof/>
              </w:rPr>
            </w:pPr>
            <w:r>
              <w:rPr>
                <w:noProof/>
              </w:rPr>
              <w:t>S. Pilkington</w:t>
            </w:r>
          </w:p>
        </w:tc>
      </w:tr>
      <w:tr w:rsidR="002A1E0B" w:rsidRPr="007D35D3" w:rsidTr="006A053D">
        <w:trPr>
          <w:trHeight w:val="273"/>
        </w:trPr>
        <w:tc>
          <w:tcPr>
            <w:tcW w:w="1286" w:type="dxa"/>
          </w:tcPr>
          <w:p w:rsidR="002A1E0B" w:rsidRPr="00260333" w:rsidRDefault="002A1E0B" w:rsidP="00031178">
            <w:pPr>
              <w:pStyle w:val="TableTxt"/>
              <w:rPr>
                <w:noProof/>
              </w:rPr>
            </w:pPr>
          </w:p>
        </w:tc>
        <w:tc>
          <w:tcPr>
            <w:tcW w:w="1432" w:type="dxa"/>
          </w:tcPr>
          <w:p w:rsidR="002A1E0B" w:rsidRPr="00260333" w:rsidRDefault="002A1E0B" w:rsidP="00031178">
            <w:pPr>
              <w:pStyle w:val="TableTxt"/>
              <w:rPr>
                <w:noProof/>
              </w:rPr>
            </w:pPr>
          </w:p>
        </w:tc>
        <w:tc>
          <w:tcPr>
            <w:tcW w:w="5040" w:type="dxa"/>
          </w:tcPr>
          <w:p w:rsidR="002A1E0B" w:rsidRPr="00260333" w:rsidRDefault="002A1E0B" w:rsidP="00031178">
            <w:pPr>
              <w:pStyle w:val="TableTxt"/>
              <w:rPr>
                <w:noProof/>
              </w:rPr>
            </w:pPr>
          </w:p>
        </w:tc>
        <w:tc>
          <w:tcPr>
            <w:tcW w:w="1800" w:type="dxa"/>
          </w:tcPr>
          <w:p w:rsidR="002A1E0B" w:rsidRPr="00260333" w:rsidRDefault="002A1E0B" w:rsidP="00031178">
            <w:pPr>
              <w:pStyle w:val="TableTxt"/>
              <w:rPr>
                <w:noProof/>
              </w:rPr>
            </w:pPr>
          </w:p>
        </w:tc>
      </w:tr>
      <w:tr w:rsidR="002A1E0B" w:rsidRPr="007D35D3" w:rsidTr="006A053D">
        <w:trPr>
          <w:trHeight w:val="273"/>
        </w:trPr>
        <w:tc>
          <w:tcPr>
            <w:tcW w:w="1286" w:type="dxa"/>
          </w:tcPr>
          <w:p w:rsidR="002A1E0B" w:rsidRPr="007D35D3" w:rsidRDefault="002A1E0B" w:rsidP="00031178">
            <w:pPr>
              <w:pStyle w:val="TableTxt"/>
              <w:rPr>
                <w:noProof/>
              </w:rPr>
            </w:pPr>
          </w:p>
        </w:tc>
        <w:tc>
          <w:tcPr>
            <w:tcW w:w="1432" w:type="dxa"/>
          </w:tcPr>
          <w:p w:rsidR="002A1E0B" w:rsidRPr="007D35D3" w:rsidRDefault="002A1E0B" w:rsidP="00031178">
            <w:pPr>
              <w:pStyle w:val="TableTxt"/>
              <w:rPr>
                <w:noProof/>
              </w:rPr>
            </w:pPr>
          </w:p>
        </w:tc>
        <w:tc>
          <w:tcPr>
            <w:tcW w:w="5040" w:type="dxa"/>
          </w:tcPr>
          <w:p w:rsidR="002A1E0B" w:rsidRPr="007D35D3" w:rsidRDefault="002A1E0B" w:rsidP="00031178">
            <w:pPr>
              <w:pStyle w:val="TableTxt"/>
              <w:rPr>
                <w:noProof/>
              </w:rPr>
            </w:pPr>
          </w:p>
        </w:tc>
        <w:tc>
          <w:tcPr>
            <w:tcW w:w="1800" w:type="dxa"/>
          </w:tcPr>
          <w:p w:rsidR="002A1E0B" w:rsidRPr="007D35D3" w:rsidRDefault="002A1E0B" w:rsidP="00031178">
            <w:pPr>
              <w:pStyle w:val="TableTxt"/>
              <w:rPr>
                <w:noProof/>
              </w:rPr>
            </w:pPr>
          </w:p>
        </w:tc>
      </w:tr>
      <w:tr w:rsidR="002A1E0B" w:rsidRPr="007D35D3" w:rsidTr="006A053D">
        <w:trPr>
          <w:trHeight w:val="363"/>
        </w:trPr>
        <w:tc>
          <w:tcPr>
            <w:tcW w:w="1286" w:type="dxa"/>
          </w:tcPr>
          <w:p w:rsidR="002A1E0B" w:rsidRPr="007D35D3" w:rsidRDefault="002A1E0B" w:rsidP="00031178">
            <w:pPr>
              <w:pStyle w:val="TableTxt"/>
              <w:rPr>
                <w:noProof/>
              </w:rPr>
            </w:pPr>
          </w:p>
        </w:tc>
        <w:tc>
          <w:tcPr>
            <w:tcW w:w="1432" w:type="dxa"/>
          </w:tcPr>
          <w:p w:rsidR="002A1E0B" w:rsidRPr="007D35D3" w:rsidRDefault="002A1E0B" w:rsidP="00031178">
            <w:pPr>
              <w:pStyle w:val="TableTxt"/>
              <w:rPr>
                <w:noProof/>
              </w:rPr>
            </w:pPr>
          </w:p>
        </w:tc>
        <w:tc>
          <w:tcPr>
            <w:tcW w:w="5040" w:type="dxa"/>
          </w:tcPr>
          <w:p w:rsidR="002A1E0B" w:rsidRPr="007D35D3" w:rsidRDefault="002A1E0B" w:rsidP="00031178">
            <w:pPr>
              <w:pStyle w:val="TableTxt"/>
              <w:rPr>
                <w:noProof/>
              </w:rPr>
            </w:pPr>
          </w:p>
        </w:tc>
        <w:tc>
          <w:tcPr>
            <w:tcW w:w="1800" w:type="dxa"/>
          </w:tcPr>
          <w:p w:rsidR="002A1E0B" w:rsidRPr="007D35D3" w:rsidRDefault="002A1E0B" w:rsidP="00031178">
            <w:pPr>
              <w:pStyle w:val="TableTxt"/>
              <w:rPr>
                <w:noProof/>
              </w:rPr>
            </w:pPr>
          </w:p>
        </w:tc>
      </w:tr>
      <w:tr w:rsidR="002A1E0B" w:rsidRPr="007D35D3" w:rsidTr="006A053D">
        <w:trPr>
          <w:trHeight w:val="255"/>
        </w:trPr>
        <w:tc>
          <w:tcPr>
            <w:tcW w:w="1286" w:type="dxa"/>
          </w:tcPr>
          <w:p w:rsidR="002A1E0B" w:rsidRPr="007D35D3" w:rsidRDefault="002A1E0B" w:rsidP="00031178">
            <w:pPr>
              <w:pStyle w:val="TableTxt"/>
              <w:rPr>
                <w:noProof/>
              </w:rPr>
            </w:pPr>
          </w:p>
        </w:tc>
        <w:tc>
          <w:tcPr>
            <w:tcW w:w="1432" w:type="dxa"/>
          </w:tcPr>
          <w:p w:rsidR="002A1E0B" w:rsidRPr="007D35D3" w:rsidRDefault="002A1E0B" w:rsidP="00031178">
            <w:pPr>
              <w:pStyle w:val="TableTxt"/>
              <w:rPr>
                <w:noProof/>
              </w:rPr>
            </w:pPr>
          </w:p>
        </w:tc>
        <w:tc>
          <w:tcPr>
            <w:tcW w:w="5040" w:type="dxa"/>
          </w:tcPr>
          <w:p w:rsidR="002A1E0B" w:rsidRPr="007D35D3" w:rsidRDefault="002A1E0B" w:rsidP="00031178">
            <w:pPr>
              <w:pStyle w:val="TableTxt"/>
              <w:rPr>
                <w:noProof/>
              </w:rPr>
            </w:pPr>
          </w:p>
        </w:tc>
        <w:tc>
          <w:tcPr>
            <w:tcW w:w="1800" w:type="dxa"/>
          </w:tcPr>
          <w:p w:rsidR="002A1E0B" w:rsidRPr="007D35D3" w:rsidRDefault="002A1E0B" w:rsidP="00031178">
            <w:pPr>
              <w:pStyle w:val="TableTxt"/>
              <w:rPr>
                <w:noProof/>
              </w:rPr>
            </w:pPr>
          </w:p>
        </w:tc>
      </w:tr>
    </w:tbl>
    <w:p w:rsidR="002A1E0B" w:rsidRDefault="002A1E0B" w:rsidP="002A1E0B"/>
    <w:p w:rsidR="00BB33CB" w:rsidRDefault="00BB33CB" w:rsidP="002A1E0B"/>
    <w:p w:rsidR="00BB33CB" w:rsidRDefault="00BB33CB" w:rsidP="002A1E0B"/>
    <w:p w:rsidR="00BB33CB" w:rsidRDefault="00BB33CB" w:rsidP="002A1E0B"/>
    <w:p w:rsidR="00BB33CB" w:rsidRDefault="00BB33CB" w:rsidP="002A1E0B"/>
    <w:p w:rsidR="00BB33CB" w:rsidRDefault="00BB33CB" w:rsidP="002A1E0B"/>
    <w:p w:rsidR="00BB33CB" w:rsidRDefault="00BB33CB" w:rsidP="002A1E0B"/>
    <w:tbl>
      <w:tblPr>
        <w:tblStyle w:val="TableGrid"/>
        <w:tblW w:w="0" w:type="auto"/>
        <w:shd w:val="clear" w:color="auto" w:fill="ECF2FA"/>
        <w:tblLook w:val="04A0" w:firstRow="1" w:lastRow="0" w:firstColumn="1" w:lastColumn="0" w:noHBand="0" w:noVBand="1"/>
      </w:tblPr>
      <w:tblGrid>
        <w:gridCol w:w="9576"/>
      </w:tblGrid>
      <w:tr w:rsidR="00BB33CB" w:rsidRPr="003E157F" w:rsidTr="00BB33CB">
        <w:tc>
          <w:tcPr>
            <w:tcW w:w="9576" w:type="dxa"/>
            <w:shd w:val="clear" w:color="auto" w:fill="ECF2FA"/>
          </w:tcPr>
          <w:p w:rsidR="00BB33CB" w:rsidRPr="003E157F" w:rsidRDefault="00BB33CB" w:rsidP="00BB33CB">
            <w:pPr>
              <w:spacing w:before="120" w:after="120"/>
              <w:jc w:val="center"/>
              <w:rPr>
                <w:rFonts w:ascii="Times New Roman" w:hAnsi="Times New Roman"/>
                <w:sz w:val="24"/>
              </w:rPr>
            </w:pPr>
            <w:r w:rsidRPr="003E157F">
              <w:rPr>
                <w:rFonts w:ascii="Times New Roman" w:hAnsi="Times New Roman"/>
                <w:sz w:val="24"/>
              </w:rPr>
              <w:t xml:space="preserve">Hard copies of this document are for REFERENCE ONLY and should not be </w:t>
            </w:r>
            <w:r w:rsidRPr="003E157F">
              <w:rPr>
                <w:rFonts w:ascii="Times New Roman" w:hAnsi="Times New Roman"/>
                <w:sz w:val="24"/>
              </w:rPr>
              <w:br/>
              <w:t>considered the latest revision beyond the date of printing.</w:t>
            </w:r>
          </w:p>
        </w:tc>
      </w:tr>
    </w:tbl>
    <w:p w:rsidR="00E611D4" w:rsidRDefault="00E611D4" w:rsidP="00B5059D">
      <w:pPr>
        <w:pStyle w:val="Title"/>
        <w:pageBreakBefore/>
      </w:pPr>
      <w:r>
        <w:lastRenderedPageBreak/>
        <w:t>TABLE OF CONTENTS</w:t>
      </w: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
        <w:gridCol w:w="8716"/>
        <w:gridCol w:w="471"/>
      </w:tblGrid>
      <w:tr w:rsidR="003A5A6D" w:rsidRPr="003A5A6D" w:rsidTr="00605A12">
        <w:trPr>
          <w:trHeight w:val="495"/>
        </w:trPr>
        <w:tc>
          <w:tcPr>
            <w:tcW w:w="389" w:type="dxa"/>
          </w:tcPr>
          <w:p w:rsidR="003A5A6D" w:rsidRPr="003A5A6D" w:rsidRDefault="003A5A6D" w:rsidP="003A5A6D">
            <w:pPr>
              <w:tabs>
                <w:tab w:val="left" w:pos="538"/>
              </w:tabs>
              <w:spacing w:after="0"/>
            </w:pPr>
            <w:r w:rsidRPr="003A5A6D">
              <w:t xml:space="preserve">1         </w:t>
            </w:r>
          </w:p>
          <w:p w:rsidR="003A5A6D" w:rsidRPr="003A5A6D" w:rsidRDefault="003A5A6D" w:rsidP="003A5A6D">
            <w:pPr>
              <w:tabs>
                <w:tab w:val="left" w:pos="538"/>
              </w:tabs>
              <w:spacing w:after="0"/>
            </w:pPr>
          </w:p>
        </w:tc>
        <w:tc>
          <w:tcPr>
            <w:tcW w:w="8716" w:type="dxa"/>
          </w:tcPr>
          <w:p w:rsidR="003A5A6D" w:rsidRPr="003A5A6D" w:rsidRDefault="003A5A6D" w:rsidP="003A5A6D">
            <w:pPr>
              <w:spacing w:after="0"/>
            </w:pPr>
            <w:r w:rsidRPr="003A5A6D">
              <w:t>BACKGROUND…………………………………………………………………………………………………………………………….</w:t>
            </w:r>
          </w:p>
        </w:tc>
        <w:tc>
          <w:tcPr>
            <w:tcW w:w="471" w:type="dxa"/>
          </w:tcPr>
          <w:p w:rsidR="003A5A6D" w:rsidRPr="003A5A6D" w:rsidRDefault="003A5A6D" w:rsidP="003A5A6D">
            <w:pPr>
              <w:spacing w:after="0"/>
            </w:pPr>
            <w:r w:rsidRPr="003A5A6D">
              <w:t>3</w:t>
            </w:r>
          </w:p>
        </w:tc>
      </w:tr>
      <w:tr w:rsidR="003A5A6D" w:rsidRPr="003A5A6D" w:rsidTr="00976A68">
        <w:tc>
          <w:tcPr>
            <w:tcW w:w="389" w:type="dxa"/>
          </w:tcPr>
          <w:p w:rsidR="003A5A6D" w:rsidRPr="003A5A6D" w:rsidRDefault="003A5A6D" w:rsidP="008B4C02">
            <w:pPr>
              <w:tabs>
                <w:tab w:val="left" w:pos="689"/>
              </w:tabs>
              <w:spacing w:after="0"/>
            </w:pPr>
            <w:r w:rsidRPr="003A5A6D">
              <w:t xml:space="preserve">2        </w:t>
            </w:r>
          </w:p>
        </w:tc>
        <w:tc>
          <w:tcPr>
            <w:tcW w:w="8716" w:type="dxa"/>
          </w:tcPr>
          <w:p w:rsidR="003A5A6D" w:rsidRPr="003A5A6D" w:rsidRDefault="003A5A6D" w:rsidP="003A5A6D">
            <w:pPr>
              <w:spacing w:after="0"/>
            </w:pPr>
            <w:r w:rsidRPr="003A5A6D">
              <w:t>PURPOSE…………………………………………………………………………………………………………………………………….</w:t>
            </w:r>
          </w:p>
          <w:p w:rsidR="003A5A6D" w:rsidRPr="008B4C02" w:rsidRDefault="003A5A6D" w:rsidP="003A5A6D">
            <w:pPr>
              <w:spacing w:after="0"/>
              <w:rPr>
                <w:sz w:val="16"/>
                <w:szCs w:val="16"/>
              </w:rPr>
            </w:pPr>
          </w:p>
        </w:tc>
        <w:tc>
          <w:tcPr>
            <w:tcW w:w="471" w:type="dxa"/>
          </w:tcPr>
          <w:p w:rsidR="003A5A6D" w:rsidRPr="003A5A6D" w:rsidRDefault="003A5A6D" w:rsidP="003A5A6D">
            <w:pPr>
              <w:spacing w:after="0"/>
            </w:pPr>
            <w:r w:rsidRPr="003A5A6D">
              <w:t>3</w:t>
            </w:r>
          </w:p>
        </w:tc>
      </w:tr>
      <w:tr w:rsidR="003A5A6D" w:rsidRPr="003A5A6D" w:rsidTr="00976A68">
        <w:trPr>
          <w:trHeight w:val="449"/>
        </w:trPr>
        <w:tc>
          <w:tcPr>
            <w:tcW w:w="389" w:type="dxa"/>
          </w:tcPr>
          <w:p w:rsidR="003A5A6D" w:rsidRPr="003A5A6D" w:rsidRDefault="003A5A6D" w:rsidP="008B4C02">
            <w:pPr>
              <w:spacing w:after="0"/>
            </w:pPr>
            <w:r w:rsidRPr="003A5A6D">
              <w:t>3</w:t>
            </w:r>
          </w:p>
        </w:tc>
        <w:tc>
          <w:tcPr>
            <w:tcW w:w="8716" w:type="dxa"/>
          </w:tcPr>
          <w:p w:rsidR="003A5A6D" w:rsidRPr="003A5A6D" w:rsidRDefault="003A5A6D" w:rsidP="003A5A6D">
            <w:pPr>
              <w:spacing w:after="0"/>
            </w:pPr>
            <w:r w:rsidRPr="003A5A6D">
              <w:t>OBJECTIVES…………………………………………………………………………………………………………………………………</w:t>
            </w:r>
          </w:p>
        </w:tc>
        <w:tc>
          <w:tcPr>
            <w:tcW w:w="471" w:type="dxa"/>
          </w:tcPr>
          <w:p w:rsidR="003A5A6D" w:rsidRPr="003A5A6D" w:rsidRDefault="003A5A6D" w:rsidP="003A5A6D">
            <w:pPr>
              <w:spacing w:after="0"/>
            </w:pPr>
            <w:r w:rsidRPr="003A5A6D">
              <w:t>3</w:t>
            </w:r>
          </w:p>
        </w:tc>
      </w:tr>
      <w:tr w:rsidR="007376AE" w:rsidRPr="003A5A6D" w:rsidTr="00976A68">
        <w:trPr>
          <w:trHeight w:val="333"/>
        </w:trPr>
        <w:tc>
          <w:tcPr>
            <w:tcW w:w="389" w:type="dxa"/>
          </w:tcPr>
          <w:p w:rsidR="007376AE" w:rsidRPr="003A5A6D" w:rsidRDefault="007376AE" w:rsidP="007376AE">
            <w:pPr>
              <w:spacing w:after="0"/>
            </w:pPr>
          </w:p>
        </w:tc>
        <w:tc>
          <w:tcPr>
            <w:tcW w:w="8716" w:type="dxa"/>
          </w:tcPr>
          <w:p w:rsidR="007376AE" w:rsidRPr="003A5A6D" w:rsidRDefault="007376AE" w:rsidP="007376AE">
            <w:pPr>
              <w:spacing w:after="0"/>
            </w:pPr>
            <w:proofErr w:type="gramStart"/>
            <w:r>
              <w:t>3</w:t>
            </w:r>
            <w:r w:rsidRPr="003A5A6D">
              <w:t xml:space="preserve">.1  </w:t>
            </w:r>
            <w:r>
              <w:t>POLYGRAPH</w:t>
            </w:r>
            <w:proofErr w:type="gramEnd"/>
            <w:r>
              <w:t xml:space="preserve"> EXAMINERS..</w:t>
            </w:r>
            <w:r w:rsidRPr="003A5A6D">
              <w:t>……………………………………………………………………………………………………</w:t>
            </w:r>
          </w:p>
        </w:tc>
        <w:tc>
          <w:tcPr>
            <w:tcW w:w="471" w:type="dxa"/>
          </w:tcPr>
          <w:p w:rsidR="007376AE" w:rsidRPr="003A5A6D" w:rsidRDefault="007376AE" w:rsidP="008B4C02">
            <w:pPr>
              <w:spacing w:after="0"/>
            </w:pPr>
            <w:r>
              <w:t>3</w:t>
            </w:r>
          </w:p>
        </w:tc>
      </w:tr>
      <w:tr w:rsidR="007376AE" w:rsidRPr="003A5A6D" w:rsidTr="00976A68">
        <w:trPr>
          <w:trHeight w:val="369"/>
        </w:trPr>
        <w:tc>
          <w:tcPr>
            <w:tcW w:w="389" w:type="dxa"/>
          </w:tcPr>
          <w:p w:rsidR="007376AE" w:rsidRPr="003A5A6D" w:rsidRDefault="007376AE" w:rsidP="007376AE">
            <w:pPr>
              <w:spacing w:after="0"/>
            </w:pPr>
          </w:p>
        </w:tc>
        <w:tc>
          <w:tcPr>
            <w:tcW w:w="8716" w:type="dxa"/>
          </w:tcPr>
          <w:p w:rsidR="007376AE" w:rsidRPr="003A5A6D" w:rsidRDefault="007376AE" w:rsidP="007376AE">
            <w:pPr>
              <w:spacing w:after="0"/>
            </w:pPr>
            <w:proofErr w:type="gramStart"/>
            <w:r>
              <w:t>3</w:t>
            </w:r>
            <w:r w:rsidRPr="003A5A6D">
              <w:t xml:space="preserve">.2  </w:t>
            </w:r>
            <w:r>
              <w:t>CE</w:t>
            </w:r>
            <w:proofErr w:type="gramEnd"/>
            <w:r>
              <w:t xml:space="preserve"> RECORDS AND CERTIFICATES..</w:t>
            </w:r>
            <w:r w:rsidRPr="003A5A6D">
              <w:t>………………………………………………………………………………………..</w:t>
            </w:r>
          </w:p>
        </w:tc>
        <w:tc>
          <w:tcPr>
            <w:tcW w:w="471" w:type="dxa"/>
          </w:tcPr>
          <w:p w:rsidR="007376AE" w:rsidRPr="003A5A6D" w:rsidRDefault="007376AE" w:rsidP="008B4C02">
            <w:pPr>
              <w:spacing w:after="0"/>
            </w:pPr>
            <w:r>
              <w:t>3</w:t>
            </w:r>
          </w:p>
        </w:tc>
      </w:tr>
      <w:tr w:rsidR="007376AE" w:rsidRPr="003A5A6D" w:rsidTr="00976A68">
        <w:trPr>
          <w:trHeight w:val="351"/>
        </w:trPr>
        <w:tc>
          <w:tcPr>
            <w:tcW w:w="389" w:type="dxa"/>
          </w:tcPr>
          <w:p w:rsidR="007376AE" w:rsidRPr="003A5A6D" w:rsidRDefault="007376AE" w:rsidP="007376AE">
            <w:pPr>
              <w:spacing w:after="0"/>
            </w:pPr>
          </w:p>
        </w:tc>
        <w:tc>
          <w:tcPr>
            <w:tcW w:w="8716" w:type="dxa"/>
          </w:tcPr>
          <w:p w:rsidR="007376AE" w:rsidRPr="003A5A6D" w:rsidRDefault="007376AE" w:rsidP="007376AE">
            <w:pPr>
              <w:spacing w:after="0"/>
            </w:pPr>
            <w:proofErr w:type="gramStart"/>
            <w:r>
              <w:t>3</w:t>
            </w:r>
            <w:r w:rsidRPr="003A5A6D">
              <w:t xml:space="preserve">.3  </w:t>
            </w:r>
            <w:r>
              <w:t>POLYGRAPH</w:t>
            </w:r>
            <w:proofErr w:type="gramEnd"/>
            <w:r>
              <w:t xml:space="preserve"> PROGRAM ASSISTANCE..</w:t>
            </w:r>
            <w:r w:rsidRPr="003A5A6D">
              <w:t>…………………………………………………………………………………</w:t>
            </w:r>
          </w:p>
        </w:tc>
        <w:tc>
          <w:tcPr>
            <w:tcW w:w="471" w:type="dxa"/>
          </w:tcPr>
          <w:p w:rsidR="007376AE" w:rsidRPr="003A5A6D" w:rsidRDefault="007376AE" w:rsidP="008B4C02">
            <w:pPr>
              <w:spacing w:after="0"/>
            </w:pPr>
            <w:r>
              <w:t>4</w:t>
            </w:r>
          </w:p>
        </w:tc>
      </w:tr>
      <w:tr w:rsidR="003A5A6D" w:rsidRPr="003A5A6D" w:rsidTr="00605A12">
        <w:trPr>
          <w:trHeight w:val="423"/>
        </w:trPr>
        <w:tc>
          <w:tcPr>
            <w:tcW w:w="389" w:type="dxa"/>
          </w:tcPr>
          <w:p w:rsidR="003A5A6D" w:rsidRPr="003A5A6D" w:rsidRDefault="003A5A6D" w:rsidP="003A5A6D">
            <w:pPr>
              <w:spacing w:after="0"/>
            </w:pPr>
            <w:r w:rsidRPr="003A5A6D">
              <w:t>4</w:t>
            </w:r>
          </w:p>
          <w:p w:rsidR="003A5A6D" w:rsidRPr="003A5A6D" w:rsidRDefault="003A5A6D" w:rsidP="003A5A6D">
            <w:pPr>
              <w:spacing w:after="0"/>
            </w:pPr>
          </w:p>
        </w:tc>
        <w:tc>
          <w:tcPr>
            <w:tcW w:w="8716" w:type="dxa"/>
          </w:tcPr>
          <w:p w:rsidR="003A5A6D" w:rsidRPr="003A5A6D" w:rsidRDefault="003A5A6D" w:rsidP="003A5A6D">
            <w:pPr>
              <w:spacing w:after="0"/>
            </w:pPr>
            <w:r w:rsidRPr="003A5A6D">
              <w:t>RESPONSIBILITIES……………………………………</w:t>
            </w:r>
            <w:r w:rsidR="00EE11E5">
              <w:t>…………………………………………………………………………………</w:t>
            </w:r>
          </w:p>
        </w:tc>
        <w:tc>
          <w:tcPr>
            <w:tcW w:w="471" w:type="dxa"/>
          </w:tcPr>
          <w:p w:rsidR="003A5A6D" w:rsidRPr="003A5A6D" w:rsidRDefault="003A5A6D" w:rsidP="003A5A6D">
            <w:pPr>
              <w:spacing w:after="0"/>
            </w:pPr>
            <w:r w:rsidRPr="003A5A6D">
              <w:t>4</w:t>
            </w:r>
          </w:p>
        </w:tc>
      </w:tr>
      <w:tr w:rsidR="003A5A6D" w:rsidRPr="003A5A6D" w:rsidTr="00976A68">
        <w:trPr>
          <w:trHeight w:val="369"/>
        </w:trPr>
        <w:tc>
          <w:tcPr>
            <w:tcW w:w="389" w:type="dxa"/>
          </w:tcPr>
          <w:p w:rsidR="003A5A6D" w:rsidRPr="003A5A6D" w:rsidRDefault="003A5A6D" w:rsidP="003A5A6D">
            <w:pPr>
              <w:spacing w:after="0"/>
            </w:pPr>
          </w:p>
        </w:tc>
        <w:tc>
          <w:tcPr>
            <w:tcW w:w="8716" w:type="dxa"/>
          </w:tcPr>
          <w:p w:rsidR="003A5A6D" w:rsidRPr="003A5A6D" w:rsidRDefault="003A5A6D" w:rsidP="003A5A6D">
            <w:pPr>
              <w:spacing w:after="0"/>
            </w:pPr>
            <w:proofErr w:type="gramStart"/>
            <w:r w:rsidRPr="003A5A6D">
              <w:t>4.1  NCCA</w:t>
            </w:r>
            <w:proofErr w:type="gramEnd"/>
            <w:r w:rsidRPr="003A5A6D">
              <w:t>……………………………………………………………………………………………………………………………………</w:t>
            </w:r>
          </w:p>
        </w:tc>
        <w:tc>
          <w:tcPr>
            <w:tcW w:w="471" w:type="dxa"/>
          </w:tcPr>
          <w:p w:rsidR="003A5A6D" w:rsidRPr="003A5A6D" w:rsidRDefault="003A5A6D" w:rsidP="008B4C02">
            <w:pPr>
              <w:spacing w:after="0"/>
            </w:pPr>
            <w:r w:rsidRPr="003A5A6D">
              <w:t>4</w:t>
            </w:r>
          </w:p>
        </w:tc>
      </w:tr>
      <w:tr w:rsidR="003A5A6D" w:rsidRPr="003A5A6D" w:rsidTr="00976A68">
        <w:trPr>
          <w:trHeight w:val="360"/>
        </w:trPr>
        <w:tc>
          <w:tcPr>
            <w:tcW w:w="389" w:type="dxa"/>
          </w:tcPr>
          <w:p w:rsidR="003A5A6D" w:rsidRPr="003A5A6D" w:rsidRDefault="003A5A6D" w:rsidP="003A5A6D">
            <w:pPr>
              <w:spacing w:after="0"/>
            </w:pPr>
          </w:p>
        </w:tc>
        <w:tc>
          <w:tcPr>
            <w:tcW w:w="8716" w:type="dxa"/>
          </w:tcPr>
          <w:p w:rsidR="003A5A6D" w:rsidRPr="003A5A6D" w:rsidRDefault="003A5A6D" w:rsidP="003A5A6D">
            <w:pPr>
              <w:spacing w:after="0"/>
            </w:pPr>
            <w:proofErr w:type="gramStart"/>
            <w:r w:rsidRPr="003A5A6D">
              <w:t>4.2  CHIEF</w:t>
            </w:r>
            <w:proofErr w:type="gramEnd"/>
            <w:r w:rsidRPr="003A5A6D">
              <w:t>, EDUCATIONAL SERVICES…………………………………………………………………………………………..</w:t>
            </w:r>
          </w:p>
        </w:tc>
        <w:tc>
          <w:tcPr>
            <w:tcW w:w="471" w:type="dxa"/>
          </w:tcPr>
          <w:p w:rsidR="003A5A6D" w:rsidRPr="003A5A6D" w:rsidRDefault="003A5A6D" w:rsidP="008B4C02">
            <w:pPr>
              <w:spacing w:after="0"/>
            </w:pPr>
            <w:r w:rsidRPr="003A5A6D">
              <w:t>4</w:t>
            </w:r>
          </w:p>
        </w:tc>
      </w:tr>
      <w:tr w:rsidR="003A5A6D" w:rsidRPr="003A5A6D" w:rsidTr="00605A12">
        <w:trPr>
          <w:trHeight w:val="414"/>
        </w:trPr>
        <w:tc>
          <w:tcPr>
            <w:tcW w:w="389" w:type="dxa"/>
          </w:tcPr>
          <w:p w:rsidR="003A5A6D" w:rsidRPr="003A5A6D" w:rsidRDefault="003A5A6D" w:rsidP="003A5A6D">
            <w:pPr>
              <w:spacing w:after="0"/>
            </w:pPr>
          </w:p>
        </w:tc>
        <w:tc>
          <w:tcPr>
            <w:tcW w:w="8716" w:type="dxa"/>
          </w:tcPr>
          <w:p w:rsidR="003A5A6D" w:rsidRPr="003A5A6D" w:rsidRDefault="003A5A6D" w:rsidP="00305860">
            <w:pPr>
              <w:spacing w:after="0"/>
            </w:pPr>
            <w:proofErr w:type="gramStart"/>
            <w:r w:rsidRPr="003A5A6D">
              <w:t>4.3  PARTICIPAT</w:t>
            </w:r>
            <w:r w:rsidR="00305860">
              <w:t>ING</w:t>
            </w:r>
            <w:proofErr w:type="gramEnd"/>
            <w:r w:rsidR="00305860">
              <w:t xml:space="preserve">  AGENCY</w:t>
            </w:r>
            <w:r w:rsidRPr="003A5A6D">
              <w:t>…</w:t>
            </w:r>
            <w:r w:rsidR="00305860">
              <w:t>…………..</w:t>
            </w:r>
            <w:r w:rsidRPr="003A5A6D">
              <w:t>………………………………………………………………………………………</w:t>
            </w:r>
          </w:p>
        </w:tc>
        <w:tc>
          <w:tcPr>
            <w:tcW w:w="471" w:type="dxa"/>
          </w:tcPr>
          <w:p w:rsidR="003A5A6D" w:rsidRPr="003A5A6D" w:rsidRDefault="003A5A6D" w:rsidP="008B4C02">
            <w:pPr>
              <w:spacing w:after="0"/>
            </w:pPr>
            <w:r w:rsidRPr="003A5A6D">
              <w:t>5</w:t>
            </w:r>
          </w:p>
        </w:tc>
      </w:tr>
      <w:tr w:rsidR="003A5A6D" w:rsidRPr="003A5A6D" w:rsidTr="00976A68">
        <w:trPr>
          <w:trHeight w:val="440"/>
        </w:trPr>
        <w:tc>
          <w:tcPr>
            <w:tcW w:w="389" w:type="dxa"/>
          </w:tcPr>
          <w:p w:rsidR="003A5A6D" w:rsidRPr="003A5A6D" w:rsidRDefault="003A5A6D" w:rsidP="003A5A6D">
            <w:pPr>
              <w:spacing w:after="0"/>
            </w:pPr>
            <w:r w:rsidRPr="003A5A6D">
              <w:t>5</w:t>
            </w:r>
          </w:p>
          <w:p w:rsidR="003A5A6D" w:rsidRPr="003A5A6D" w:rsidRDefault="003A5A6D" w:rsidP="003A5A6D">
            <w:pPr>
              <w:spacing w:after="0"/>
            </w:pPr>
          </w:p>
        </w:tc>
        <w:tc>
          <w:tcPr>
            <w:tcW w:w="8716" w:type="dxa"/>
          </w:tcPr>
          <w:p w:rsidR="003A5A6D" w:rsidRPr="003A5A6D" w:rsidRDefault="003A5A6D" w:rsidP="003A5A6D">
            <w:pPr>
              <w:spacing w:after="0"/>
            </w:pPr>
            <w:r w:rsidRPr="003A5A6D">
              <w:t>FPCECP POLICIES &amp; PROCEDURES…………</w:t>
            </w:r>
            <w:r w:rsidR="00EE11E5">
              <w:t>…………………………………………………………………………………….</w:t>
            </w:r>
          </w:p>
        </w:tc>
        <w:tc>
          <w:tcPr>
            <w:tcW w:w="471" w:type="dxa"/>
          </w:tcPr>
          <w:p w:rsidR="003A5A6D" w:rsidRPr="003A5A6D" w:rsidRDefault="005F1C00" w:rsidP="003A5A6D">
            <w:pPr>
              <w:spacing w:after="0"/>
            </w:pPr>
            <w:r>
              <w:t>5</w:t>
            </w:r>
          </w:p>
        </w:tc>
      </w:tr>
      <w:tr w:rsidR="003A5A6D" w:rsidRPr="003A5A6D" w:rsidTr="00976A68">
        <w:trPr>
          <w:trHeight w:val="369"/>
        </w:trPr>
        <w:tc>
          <w:tcPr>
            <w:tcW w:w="389" w:type="dxa"/>
          </w:tcPr>
          <w:p w:rsidR="003A5A6D" w:rsidRPr="003A5A6D" w:rsidRDefault="003A5A6D" w:rsidP="003A5A6D">
            <w:pPr>
              <w:spacing w:after="0"/>
            </w:pPr>
          </w:p>
        </w:tc>
        <w:tc>
          <w:tcPr>
            <w:tcW w:w="8716" w:type="dxa"/>
          </w:tcPr>
          <w:p w:rsidR="003A5A6D" w:rsidRPr="003A5A6D" w:rsidRDefault="003A5A6D" w:rsidP="000D6C79">
            <w:pPr>
              <w:spacing w:after="0"/>
            </w:pPr>
            <w:proofErr w:type="gramStart"/>
            <w:r w:rsidRPr="003A5A6D">
              <w:t>5.1  FPCECP</w:t>
            </w:r>
            <w:proofErr w:type="gramEnd"/>
            <w:r w:rsidRPr="003A5A6D">
              <w:t xml:space="preserve"> REQUIREMENTS FOR BIENNIAL CERTIFICATION ……………………………………………………..</w:t>
            </w:r>
          </w:p>
        </w:tc>
        <w:tc>
          <w:tcPr>
            <w:tcW w:w="471" w:type="dxa"/>
          </w:tcPr>
          <w:p w:rsidR="003A5A6D" w:rsidRPr="003A5A6D" w:rsidRDefault="003A5A6D" w:rsidP="003A5A6D">
            <w:pPr>
              <w:spacing w:after="0"/>
            </w:pPr>
            <w:r w:rsidRPr="003A5A6D">
              <w:t>6</w:t>
            </w:r>
          </w:p>
        </w:tc>
      </w:tr>
      <w:tr w:rsidR="003A5A6D" w:rsidRPr="003A5A6D" w:rsidTr="00976A68">
        <w:trPr>
          <w:trHeight w:val="369"/>
        </w:trPr>
        <w:tc>
          <w:tcPr>
            <w:tcW w:w="389" w:type="dxa"/>
          </w:tcPr>
          <w:p w:rsidR="003A5A6D" w:rsidRPr="003A5A6D" w:rsidRDefault="003A5A6D" w:rsidP="003A5A6D">
            <w:pPr>
              <w:spacing w:after="0"/>
            </w:pPr>
          </w:p>
        </w:tc>
        <w:tc>
          <w:tcPr>
            <w:tcW w:w="8716" w:type="dxa"/>
          </w:tcPr>
          <w:p w:rsidR="003A5A6D" w:rsidRPr="003A5A6D" w:rsidRDefault="003A5A6D" w:rsidP="000D6C79">
            <w:pPr>
              <w:spacing w:after="0"/>
            </w:pPr>
            <w:proofErr w:type="gramStart"/>
            <w:r w:rsidRPr="003A5A6D">
              <w:t>5.2  CERTIFICATION</w:t>
            </w:r>
            <w:proofErr w:type="gramEnd"/>
            <w:r w:rsidRPr="003A5A6D">
              <w:t xml:space="preserve"> OF CE REQUIREMENTS………………………………………………………………………………..</w:t>
            </w:r>
          </w:p>
        </w:tc>
        <w:tc>
          <w:tcPr>
            <w:tcW w:w="471" w:type="dxa"/>
          </w:tcPr>
          <w:p w:rsidR="003A5A6D" w:rsidRPr="003A5A6D" w:rsidRDefault="003A5A6D" w:rsidP="003A5A6D">
            <w:pPr>
              <w:spacing w:after="0"/>
            </w:pPr>
            <w:r w:rsidRPr="003A5A6D">
              <w:t>6</w:t>
            </w:r>
          </w:p>
        </w:tc>
      </w:tr>
      <w:tr w:rsidR="003A5A6D" w:rsidRPr="003A5A6D" w:rsidTr="00976A68">
        <w:trPr>
          <w:trHeight w:val="441"/>
        </w:trPr>
        <w:tc>
          <w:tcPr>
            <w:tcW w:w="389" w:type="dxa"/>
          </w:tcPr>
          <w:p w:rsidR="003A5A6D" w:rsidRPr="003A5A6D" w:rsidRDefault="003A5A6D" w:rsidP="003A5A6D">
            <w:pPr>
              <w:spacing w:after="0"/>
            </w:pPr>
          </w:p>
        </w:tc>
        <w:tc>
          <w:tcPr>
            <w:tcW w:w="8716" w:type="dxa"/>
          </w:tcPr>
          <w:p w:rsidR="003A5A6D" w:rsidRPr="003A5A6D" w:rsidRDefault="003A5A6D" w:rsidP="000D6C79">
            <w:pPr>
              <w:spacing w:after="0"/>
            </w:pPr>
            <w:proofErr w:type="gramStart"/>
            <w:r w:rsidRPr="003A5A6D">
              <w:t>5.3  REQUEST</w:t>
            </w:r>
            <w:proofErr w:type="gramEnd"/>
            <w:r w:rsidRPr="003A5A6D">
              <w:t xml:space="preserve"> FOR EXTENSION……………………………………………………………………………………………………</w:t>
            </w:r>
          </w:p>
        </w:tc>
        <w:tc>
          <w:tcPr>
            <w:tcW w:w="471" w:type="dxa"/>
          </w:tcPr>
          <w:p w:rsidR="003A5A6D" w:rsidRPr="003A5A6D" w:rsidRDefault="005F1C00" w:rsidP="003A5A6D">
            <w:pPr>
              <w:spacing w:after="0"/>
            </w:pPr>
            <w:r>
              <w:t>6</w:t>
            </w:r>
          </w:p>
        </w:tc>
      </w:tr>
      <w:tr w:rsidR="003A5A6D" w:rsidRPr="003A5A6D" w:rsidTr="00976A68">
        <w:trPr>
          <w:trHeight w:val="369"/>
        </w:trPr>
        <w:tc>
          <w:tcPr>
            <w:tcW w:w="389" w:type="dxa"/>
          </w:tcPr>
          <w:p w:rsidR="003A5A6D" w:rsidRPr="003A5A6D" w:rsidRDefault="003A5A6D" w:rsidP="003A5A6D">
            <w:pPr>
              <w:spacing w:after="0"/>
            </w:pPr>
          </w:p>
        </w:tc>
        <w:tc>
          <w:tcPr>
            <w:tcW w:w="8716" w:type="dxa"/>
          </w:tcPr>
          <w:p w:rsidR="003A5A6D" w:rsidRPr="003A5A6D" w:rsidRDefault="003A5A6D" w:rsidP="000D6C79">
            <w:pPr>
              <w:spacing w:after="0"/>
            </w:pPr>
            <w:proofErr w:type="gramStart"/>
            <w:r w:rsidRPr="003A5A6D">
              <w:t>5.4  RECERTIFICATION</w:t>
            </w:r>
            <w:proofErr w:type="gramEnd"/>
            <w:r w:rsidRPr="003A5A6D">
              <w:t xml:space="preserve"> AFTER A PROLONGED LAPSE IN PDD DUTIES…………………………………………..</w:t>
            </w:r>
          </w:p>
        </w:tc>
        <w:tc>
          <w:tcPr>
            <w:tcW w:w="471" w:type="dxa"/>
          </w:tcPr>
          <w:p w:rsidR="003A5A6D" w:rsidRPr="003A5A6D" w:rsidRDefault="003A5A6D" w:rsidP="003A5A6D">
            <w:pPr>
              <w:spacing w:after="0"/>
            </w:pPr>
            <w:r w:rsidRPr="003A5A6D">
              <w:t>7</w:t>
            </w:r>
          </w:p>
        </w:tc>
      </w:tr>
      <w:tr w:rsidR="003A5A6D" w:rsidRPr="003A5A6D" w:rsidTr="00976A68">
        <w:tc>
          <w:tcPr>
            <w:tcW w:w="389" w:type="dxa"/>
          </w:tcPr>
          <w:p w:rsidR="003A5A6D" w:rsidRPr="003A5A6D" w:rsidRDefault="003A5A6D" w:rsidP="003A5A6D">
            <w:pPr>
              <w:spacing w:after="0"/>
            </w:pPr>
          </w:p>
        </w:tc>
        <w:tc>
          <w:tcPr>
            <w:tcW w:w="8716" w:type="dxa"/>
          </w:tcPr>
          <w:p w:rsidR="003A5A6D" w:rsidRPr="003A5A6D" w:rsidRDefault="003A5A6D" w:rsidP="00305860">
            <w:pPr>
              <w:spacing w:after="0"/>
            </w:pPr>
            <w:proofErr w:type="gramStart"/>
            <w:r w:rsidRPr="003A5A6D">
              <w:t xml:space="preserve">5.5 </w:t>
            </w:r>
            <w:r w:rsidR="00305860">
              <w:t xml:space="preserve"> </w:t>
            </w:r>
            <w:r w:rsidRPr="003A5A6D">
              <w:t>LOSS</w:t>
            </w:r>
            <w:proofErr w:type="gramEnd"/>
            <w:r w:rsidRPr="003A5A6D">
              <w:t xml:space="preserve"> OF EDUCATIONAL CERTIFICATION……………………………………………………………………………..</w:t>
            </w:r>
          </w:p>
        </w:tc>
        <w:tc>
          <w:tcPr>
            <w:tcW w:w="471" w:type="dxa"/>
          </w:tcPr>
          <w:p w:rsidR="003A5A6D" w:rsidRPr="003A5A6D" w:rsidRDefault="003A5A6D" w:rsidP="003A5A6D">
            <w:pPr>
              <w:spacing w:after="0"/>
            </w:pPr>
            <w:r w:rsidRPr="003A5A6D">
              <w:t>7</w:t>
            </w:r>
          </w:p>
          <w:p w:rsidR="003A5A6D" w:rsidRPr="003A5A6D" w:rsidRDefault="003A5A6D" w:rsidP="003A5A6D">
            <w:pPr>
              <w:spacing w:after="0"/>
            </w:pPr>
          </w:p>
        </w:tc>
      </w:tr>
      <w:tr w:rsidR="003A5A6D" w:rsidRPr="003A5A6D" w:rsidTr="00976A68">
        <w:trPr>
          <w:trHeight w:val="414"/>
        </w:trPr>
        <w:tc>
          <w:tcPr>
            <w:tcW w:w="389" w:type="dxa"/>
          </w:tcPr>
          <w:p w:rsidR="003A5A6D" w:rsidRDefault="003A5A6D" w:rsidP="003A5A6D">
            <w:pPr>
              <w:spacing w:after="0"/>
            </w:pPr>
            <w:r w:rsidRPr="003A5A6D">
              <w:t>6</w:t>
            </w:r>
          </w:p>
          <w:p w:rsidR="00EE11E5" w:rsidRPr="003A5A6D" w:rsidRDefault="00EE11E5" w:rsidP="003A5A6D">
            <w:pPr>
              <w:spacing w:after="0"/>
            </w:pPr>
          </w:p>
        </w:tc>
        <w:tc>
          <w:tcPr>
            <w:tcW w:w="8716" w:type="dxa"/>
          </w:tcPr>
          <w:p w:rsidR="003A5A6D" w:rsidRPr="003A5A6D" w:rsidRDefault="003A5A6D" w:rsidP="003A5A6D">
            <w:pPr>
              <w:spacing w:after="0"/>
            </w:pPr>
            <w:r w:rsidRPr="003A5A6D">
              <w:t>COURSE REQUIREMENTS………………………</w:t>
            </w:r>
            <w:r w:rsidR="00976A68">
              <w:t>…………………………………………………………………………………..</w:t>
            </w:r>
          </w:p>
        </w:tc>
        <w:tc>
          <w:tcPr>
            <w:tcW w:w="471" w:type="dxa"/>
          </w:tcPr>
          <w:p w:rsidR="003A5A6D" w:rsidRPr="003A5A6D" w:rsidRDefault="003A5A6D" w:rsidP="008B4C02">
            <w:pPr>
              <w:spacing w:after="0"/>
            </w:pPr>
            <w:r w:rsidRPr="003A5A6D">
              <w:t>8</w:t>
            </w:r>
          </w:p>
        </w:tc>
      </w:tr>
      <w:tr w:rsidR="003A5A6D" w:rsidRPr="003A5A6D" w:rsidTr="00976A68">
        <w:trPr>
          <w:trHeight w:val="359"/>
        </w:trPr>
        <w:tc>
          <w:tcPr>
            <w:tcW w:w="389" w:type="dxa"/>
          </w:tcPr>
          <w:p w:rsidR="003A5A6D" w:rsidRPr="003A5A6D" w:rsidRDefault="003A5A6D" w:rsidP="003A5A6D">
            <w:pPr>
              <w:spacing w:after="0"/>
            </w:pPr>
          </w:p>
        </w:tc>
        <w:tc>
          <w:tcPr>
            <w:tcW w:w="8716" w:type="dxa"/>
          </w:tcPr>
          <w:p w:rsidR="003A5A6D" w:rsidRPr="003A5A6D" w:rsidRDefault="003A5A6D" w:rsidP="00EE11E5">
            <w:pPr>
              <w:spacing w:after="0"/>
            </w:pPr>
            <w:proofErr w:type="gramStart"/>
            <w:r w:rsidRPr="003A5A6D">
              <w:t xml:space="preserve">6.1 </w:t>
            </w:r>
            <w:r w:rsidR="00305860">
              <w:t xml:space="preserve"> </w:t>
            </w:r>
            <w:r w:rsidRPr="003A5A6D">
              <w:t>NCCA</w:t>
            </w:r>
            <w:proofErr w:type="gramEnd"/>
            <w:r w:rsidRPr="003A5A6D">
              <w:t xml:space="preserve"> APPROVED COURSES………………………………………………………………………………………………….</w:t>
            </w:r>
          </w:p>
        </w:tc>
        <w:tc>
          <w:tcPr>
            <w:tcW w:w="471" w:type="dxa"/>
          </w:tcPr>
          <w:p w:rsidR="003A5A6D" w:rsidRPr="003A5A6D" w:rsidRDefault="003A5A6D" w:rsidP="003A5A6D">
            <w:pPr>
              <w:spacing w:after="0"/>
            </w:pPr>
            <w:r w:rsidRPr="003A5A6D">
              <w:t>8</w:t>
            </w:r>
          </w:p>
        </w:tc>
      </w:tr>
      <w:tr w:rsidR="003A5A6D" w:rsidRPr="003A5A6D" w:rsidTr="00976A68">
        <w:trPr>
          <w:trHeight w:val="350"/>
        </w:trPr>
        <w:tc>
          <w:tcPr>
            <w:tcW w:w="389" w:type="dxa"/>
          </w:tcPr>
          <w:p w:rsidR="003A5A6D" w:rsidRPr="003A5A6D" w:rsidRDefault="003A5A6D" w:rsidP="003A5A6D">
            <w:pPr>
              <w:spacing w:after="0"/>
            </w:pPr>
          </w:p>
        </w:tc>
        <w:tc>
          <w:tcPr>
            <w:tcW w:w="8716" w:type="dxa"/>
          </w:tcPr>
          <w:p w:rsidR="003A5A6D" w:rsidRPr="003A5A6D" w:rsidRDefault="003A5A6D" w:rsidP="00EE11E5">
            <w:pPr>
              <w:spacing w:after="0"/>
            </w:pPr>
            <w:proofErr w:type="gramStart"/>
            <w:r w:rsidRPr="003A5A6D">
              <w:t xml:space="preserve">6.2 </w:t>
            </w:r>
            <w:r w:rsidR="00305860">
              <w:t xml:space="preserve"> </w:t>
            </w:r>
            <w:r w:rsidRPr="003A5A6D">
              <w:t>EXTERNAL</w:t>
            </w:r>
            <w:proofErr w:type="gramEnd"/>
            <w:r w:rsidRPr="003A5A6D">
              <w:t xml:space="preserve"> COURSE REQUEST &amp; APPROVAL PROCESS…………………………………………………………..</w:t>
            </w:r>
          </w:p>
        </w:tc>
        <w:tc>
          <w:tcPr>
            <w:tcW w:w="471" w:type="dxa"/>
          </w:tcPr>
          <w:p w:rsidR="003A5A6D" w:rsidRPr="003A5A6D" w:rsidRDefault="003A5A6D" w:rsidP="003A5A6D">
            <w:pPr>
              <w:spacing w:after="0"/>
            </w:pPr>
            <w:r w:rsidRPr="003A5A6D">
              <w:t>8</w:t>
            </w:r>
          </w:p>
        </w:tc>
      </w:tr>
      <w:tr w:rsidR="003A5A6D" w:rsidRPr="003A5A6D" w:rsidTr="00976A68">
        <w:trPr>
          <w:trHeight w:val="350"/>
        </w:trPr>
        <w:tc>
          <w:tcPr>
            <w:tcW w:w="389" w:type="dxa"/>
          </w:tcPr>
          <w:p w:rsidR="003A5A6D" w:rsidRPr="003A5A6D" w:rsidRDefault="003A5A6D" w:rsidP="003A5A6D">
            <w:pPr>
              <w:spacing w:after="0"/>
            </w:pPr>
          </w:p>
        </w:tc>
        <w:tc>
          <w:tcPr>
            <w:tcW w:w="8716" w:type="dxa"/>
          </w:tcPr>
          <w:p w:rsidR="003A5A6D" w:rsidRPr="003A5A6D" w:rsidRDefault="003A5A6D" w:rsidP="00EE11E5">
            <w:pPr>
              <w:spacing w:after="0"/>
            </w:pPr>
            <w:proofErr w:type="gramStart"/>
            <w:r w:rsidRPr="003A5A6D">
              <w:t xml:space="preserve">6.3 </w:t>
            </w:r>
            <w:r w:rsidR="00305860">
              <w:t xml:space="preserve"> </w:t>
            </w:r>
            <w:r w:rsidRPr="003A5A6D">
              <w:t>ADDITIONAL</w:t>
            </w:r>
            <w:proofErr w:type="gramEnd"/>
            <w:r w:rsidRPr="003A5A6D">
              <w:t xml:space="preserve"> SOURCES OF CE CREDIT (COLLEGE COURSES, DISTANCE LEARNING)……………….</w:t>
            </w:r>
          </w:p>
        </w:tc>
        <w:tc>
          <w:tcPr>
            <w:tcW w:w="471" w:type="dxa"/>
          </w:tcPr>
          <w:p w:rsidR="003A5A6D" w:rsidRPr="003A5A6D" w:rsidRDefault="003A5A6D" w:rsidP="003A5A6D">
            <w:pPr>
              <w:spacing w:after="0"/>
            </w:pPr>
            <w:r w:rsidRPr="003A5A6D">
              <w:t>9</w:t>
            </w:r>
          </w:p>
        </w:tc>
      </w:tr>
      <w:tr w:rsidR="003A5A6D" w:rsidRPr="003A5A6D" w:rsidTr="00976A68">
        <w:trPr>
          <w:trHeight w:val="350"/>
        </w:trPr>
        <w:tc>
          <w:tcPr>
            <w:tcW w:w="389" w:type="dxa"/>
          </w:tcPr>
          <w:p w:rsidR="003A5A6D" w:rsidRPr="003A5A6D" w:rsidRDefault="003A5A6D" w:rsidP="003A5A6D">
            <w:pPr>
              <w:spacing w:after="0"/>
            </w:pPr>
          </w:p>
        </w:tc>
        <w:tc>
          <w:tcPr>
            <w:tcW w:w="8716" w:type="dxa"/>
          </w:tcPr>
          <w:p w:rsidR="003A5A6D" w:rsidRPr="003A5A6D" w:rsidRDefault="003A5A6D" w:rsidP="00305860">
            <w:pPr>
              <w:spacing w:after="0"/>
            </w:pPr>
            <w:proofErr w:type="gramStart"/>
            <w:r w:rsidRPr="003A5A6D">
              <w:t xml:space="preserve">6.4 </w:t>
            </w:r>
            <w:r w:rsidR="00305860">
              <w:t xml:space="preserve"> DISTANCE</w:t>
            </w:r>
            <w:proofErr w:type="gramEnd"/>
            <w:r w:rsidR="00305860">
              <w:t xml:space="preserve"> LEARNING………………………..</w:t>
            </w:r>
            <w:r w:rsidRPr="003A5A6D">
              <w:t>………………………………………………………………………………….</w:t>
            </w:r>
          </w:p>
        </w:tc>
        <w:tc>
          <w:tcPr>
            <w:tcW w:w="471" w:type="dxa"/>
          </w:tcPr>
          <w:p w:rsidR="003A5A6D" w:rsidRPr="003A5A6D" w:rsidRDefault="003A5A6D" w:rsidP="003A5A6D">
            <w:pPr>
              <w:spacing w:after="0"/>
            </w:pPr>
            <w:r w:rsidRPr="003A5A6D">
              <w:t>10</w:t>
            </w:r>
          </w:p>
        </w:tc>
      </w:tr>
      <w:tr w:rsidR="003A5A6D" w:rsidRPr="003A5A6D" w:rsidTr="00976A68">
        <w:trPr>
          <w:trHeight w:val="350"/>
        </w:trPr>
        <w:tc>
          <w:tcPr>
            <w:tcW w:w="389" w:type="dxa"/>
          </w:tcPr>
          <w:p w:rsidR="003A5A6D" w:rsidRPr="003A5A6D" w:rsidRDefault="003A5A6D" w:rsidP="003A5A6D">
            <w:pPr>
              <w:spacing w:after="0"/>
            </w:pPr>
          </w:p>
        </w:tc>
        <w:tc>
          <w:tcPr>
            <w:tcW w:w="8716" w:type="dxa"/>
          </w:tcPr>
          <w:p w:rsidR="003A5A6D" w:rsidRPr="003A5A6D" w:rsidRDefault="003A5A6D" w:rsidP="00305860">
            <w:pPr>
              <w:spacing w:after="0"/>
            </w:pPr>
            <w:proofErr w:type="gramStart"/>
            <w:r w:rsidRPr="003A5A6D">
              <w:t xml:space="preserve">6.5 </w:t>
            </w:r>
            <w:r w:rsidR="00305860">
              <w:t xml:space="preserve"> </w:t>
            </w:r>
            <w:r w:rsidRPr="003A5A6D">
              <w:t>ADJUNCT</w:t>
            </w:r>
            <w:proofErr w:type="gramEnd"/>
            <w:r w:rsidRPr="003A5A6D">
              <w:t xml:space="preserve"> FACULTY REQUIREMNTS…………………………………………………………………………………….</w:t>
            </w:r>
          </w:p>
        </w:tc>
        <w:tc>
          <w:tcPr>
            <w:tcW w:w="471" w:type="dxa"/>
          </w:tcPr>
          <w:p w:rsidR="003A5A6D" w:rsidRPr="003A5A6D" w:rsidRDefault="003A5A6D" w:rsidP="003A5A6D">
            <w:pPr>
              <w:spacing w:after="0"/>
            </w:pPr>
            <w:r w:rsidRPr="003A5A6D">
              <w:t>10</w:t>
            </w:r>
          </w:p>
        </w:tc>
      </w:tr>
      <w:tr w:rsidR="00305860" w:rsidRPr="003A5A6D" w:rsidTr="00976A68">
        <w:trPr>
          <w:trHeight w:val="350"/>
        </w:trPr>
        <w:tc>
          <w:tcPr>
            <w:tcW w:w="389" w:type="dxa"/>
          </w:tcPr>
          <w:p w:rsidR="00305860" w:rsidRPr="003A5A6D" w:rsidRDefault="00305860" w:rsidP="003A5A6D">
            <w:pPr>
              <w:spacing w:after="0"/>
            </w:pPr>
          </w:p>
        </w:tc>
        <w:tc>
          <w:tcPr>
            <w:tcW w:w="8716" w:type="dxa"/>
          </w:tcPr>
          <w:p w:rsidR="00305860" w:rsidRPr="003A5A6D" w:rsidRDefault="00305860" w:rsidP="00305860">
            <w:pPr>
              <w:spacing w:after="0"/>
            </w:pPr>
            <w:proofErr w:type="gramStart"/>
            <w:r>
              <w:t>6.6</w:t>
            </w:r>
            <w:r w:rsidRPr="003A5A6D">
              <w:t xml:space="preserve"> </w:t>
            </w:r>
            <w:r>
              <w:t xml:space="preserve"> COUNTERMEASURES</w:t>
            </w:r>
            <w:proofErr w:type="gramEnd"/>
            <w:r>
              <w:t xml:space="preserve"> REQUIREMENTS…</w:t>
            </w:r>
            <w:r w:rsidRPr="003A5A6D">
              <w:t>…………………………………………………………………………….</w:t>
            </w:r>
          </w:p>
        </w:tc>
        <w:tc>
          <w:tcPr>
            <w:tcW w:w="471" w:type="dxa"/>
          </w:tcPr>
          <w:p w:rsidR="00305860" w:rsidRPr="003A5A6D" w:rsidRDefault="00305860" w:rsidP="003A5A6D">
            <w:pPr>
              <w:spacing w:after="0"/>
            </w:pPr>
            <w:r w:rsidRPr="003A5A6D">
              <w:t>10</w:t>
            </w:r>
          </w:p>
        </w:tc>
      </w:tr>
      <w:tr w:rsidR="003A5A6D" w:rsidRPr="003A5A6D" w:rsidTr="00976A68">
        <w:trPr>
          <w:trHeight w:val="440"/>
        </w:trPr>
        <w:tc>
          <w:tcPr>
            <w:tcW w:w="389" w:type="dxa"/>
          </w:tcPr>
          <w:p w:rsidR="003A5A6D" w:rsidRPr="003A5A6D" w:rsidRDefault="003A5A6D" w:rsidP="003A5A6D">
            <w:pPr>
              <w:spacing w:after="0"/>
            </w:pPr>
            <w:r w:rsidRPr="003A5A6D">
              <w:t>7</w:t>
            </w:r>
          </w:p>
        </w:tc>
        <w:tc>
          <w:tcPr>
            <w:tcW w:w="8716" w:type="dxa"/>
          </w:tcPr>
          <w:p w:rsidR="003A5A6D" w:rsidRPr="003A5A6D" w:rsidRDefault="003A5A6D" w:rsidP="003A5A6D">
            <w:pPr>
              <w:spacing w:after="0"/>
            </w:pPr>
            <w:r w:rsidRPr="003A5A6D">
              <w:t>MAINTENANCE OF TRAINING RECORDS……………………………………………………………………………………..</w:t>
            </w:r>
          </w:p>
          <w:p w:rsidR="003A5A6D" w:rsidRPr="003A5A6D" w:rsidRDefault="003A5A6D" w:rsidP="003A5A6D">
            <w:pPr>
              <w:spacing w:after="0"/>
            </w:pPr>
          </w:p>
        </w:tc>
        <w:tc>
          <w:tcPr>
            <w:tcW w:w="471" w:type="dxa"/>
          </w:tcPr>
          <w:p w:rsidR="003A5A6D" w:rsidRPr="003A5A6D" w:rsidRDefault="003A5A6D" w:rsidP="003A5A6D">
            <w:pPr>
              <w:spacing w:after="0"/>
            </w:pPr>
            <w:r w:rsidRPr="003A5A6D">
              <w:t>10</w:t>
            </w:r>
          </w:p>
        </w:tc>
      </w:tr>
      <w:tr w:rsidR="003A5A6D" w:rsidRPr="003A5A6D" w:rsidTr="00976A68">
        <w:trPr>
          <w:trHeight w:val="341"/>
        </w:trPr>
        <w:tc>
          <w:tcPr>
            <w:tcW w:w="389" w:type="dxa"/>
          </w:tcPr>
          <w:p w:rsidR="003A5A6D" w:rsidRPr="003A5A6D" w:rsidRDefault="003A5A6D" w:rsidP="003A5A6D">
            <w:pPr>
              <w:spacing w:after="0"/>
            </w:pPr>
          </w:p>
        </w:tc>
        <w:tc>
          <w:tcPr>
            <w:tcW w:w="8716" w:type="dxa"/>
          </w:tcPr>
          <w:p w:rsidR="00EE11E5" w:rsidRPr="003A5A6D" w:rsidRDefault="003A5A6D" w:rsidP="00EE11E5">
            <w:pPr>
              <w:spacing w:after="0"/>
            </w:pPr>
            <w:proofErr w:type="gramStart"/>
            <w:r w:rsidRPr="003A5A6D">
              <w:t>7.1  ATTENDANCE</w:t>
            </w:r>
            <w:proofErr w:type="gramEnd"/>
            <w:r w:rsidRPr="003A5A6D">
              <w:t xml:space="preserve"> RECORDS……………………………………………………………………………………………………….</w:t>
            </w:r>
          </w:p>
        </w:tc>
        <w:tc>
          <w:tcPr>
            <w:tcW w:w="471" w:type="dxa"/>
          </w:tcPr>
          <w:p w:rsidR="003A5A6D" w:rsidRPr="003A5A6D" w:rsidRDefault="003A5A6D" w:rsidP="003A5A6D">
            <w:pPr>
              <w:spacing w:after="0"/>
            </w:pPr>
            <w:r w:rsidRPr="003A5A6D">
              <w:t>10</w:t>
            </w:r>
          </w:p>
        </w:tc>
      </w:tr>
      <w:tr w:rsidR="003A5A6D" w:rsidRPr="003A5A6D" w:rsidTr="00976A68">
        <w:trPr>
          <w:trHeight w:val="359"/>
        </w:trPr>
        <w:tc>
          <w:tcPr>
            <w:tcW w:w="389" w:type="dxa"/>
          </w:tcPr>
          <w:p w:rsidR="003A5A6D" w:rsidRPr="003A5A6D" w:rsidRDefault="003A5A6D" w:rsidP="003A5A6D">
            <w:pPr>
              <w:spacing w:after="0"/>
            </w:pPr>
          </w:p>
        </w:tc>
        <w:tc>
          <w:tcPr>
            <w:tcW w:w="8716" w:type="dxa"/>
          </w:tcPr>
          <w:p w:rsidR="003A5A6D" w:rsidRPr="003A5A6D" w:rsidRDefault="003A5A6D" w:rsidP="00EE11E5">
            <w:pPr>
              <w:spacing w:after="0"/>
            </w:pPr>
            <w:proofErr w:type="gramStart"/>
            <w:r w:rsidRPr="003A5A6D">
              <w:t>7.2  OFFICIAL</w:t>
            </w:r>
            <w:proofErr w:type="gramEnd"/>
            <w:r w:rsidRPr="003A5A6D">
              <w:t xml:space="preserve"> FPCECP RECORDS…………………………………………………………………………………………………</w:t>
            </w:r>
          </w:p>
        </w:tc>
        <w:tc>
          <w:tcPr>
            <w:tcW w:w="471" w:type="dxa"/>
          </w:tcPr>
          <w:p w:rsidR="003A5A6D" w:rsidRPr="003A5A6D" w:rsidRDefault="003A5A6D" w:rsidP="003A5A6D">
            <w:pPr>
              <w:spacing w:after="0"/>
            </w:pPr>
            <w:r w:rsidRPr="003A5A6D">
              <w:t>11</w:t>
            </w:r>
          </w:p>
        </w:tc>
      </w:tr>
    </w:tbl>
    <w:p w:rsidR="003A5A6D" w:rsidRPr="003A5A6D" w:rsidRDefault="003A5A6D" w:rsidP="003A5A6D"/>
    <w:p w:rsidR="00F10E38" w:rsidRPr="006508F0" w:rsidRDefault="00D02493" w:rsidP="00F10E38">
      <w:pPr>
        <w:pStyle w:val="Heading1"/>
        <w:rPr>
          <w:rFonts w:cs="Times New Roman"/>
        </w:rPr>
      </w:pPr>
      <w:bookmarkStart w:id="1" w:name="_Toc333472605"/>
      <w:r>
        <w:rPr>
          <w:rFonts w:cs="Times New Roman"/>
        </w:rPr>
        <w:lastRenderedPageBreak/>
        <w:t>BACKGROUND</w:t>
      </w:r>
      <w:bookmarkEnd w:id="1"/>
    </w:p>
    <w:p w:rsidR="00D02493" w:rsidRPr="00D02493" w:rsidRDefault="00D02493" w:rsidP="00D02493">
      <w:pPr>
        <w:pStyle w:val="Heading1"/>
        <w:numPr>
          <w:ilvl w:val="0"/>
          <w:numId w:val="0"/>
        </w:numPr>
        <w:ind w:left="720"/>
        <w:rPr>
          <w:rFonts w:cs="Times New Roman"/>
          <w:b w:val="0"/>
          <w:bCs w:val="0"/>
          <w:caps w:val="0"/>
          <w:color w:val="000000"/>
        </w:rPr>
      </w:pPr>
      <w:bookmarkStart w:id="2" w:name="_Toc333472606"/>
      <w:r w:rsidRPr="00D02493">
        <w:rPr>
          <w:rFonts w:cs="Times New Roman"/>
          <w:b w:val="0"/>
          <w:bCs w:val="0"/>
          <w:caps w:val="0"/>
          <w:color w:val="000000"/>
        </w:rPr>
        <w:t xml:space="preserve">In l994, the Joint Security Commission (JSC) examined security within the federal government and published its findings in "Redefining Security." In the section of the report dealing with polygraph, and specifically training, the JSC recommended that a certification program be established under the auspices of a single entity and that this program be mandatory for </w:t>
      </w:r>
      <w:proofErr w:type="spellStart"/>
      <w:proofErr w:type="gramStart"/>
      <w:r w:rsidRPr="00D02493">
        <w:rPr>
          <w:rFonts w:cs="Times New Roman"/>
          <w:b w:val="0"/>
          <w:bCs w:val="0"/>
          <w:caps w:val="0"/>
          <w:color w:val="000000"/>
        </w:rPr>
        <w:t>DoD</w:t>
      </w:r>
      <w:proofErr w:type="spellEnd"/>
      <w:proofErr w:type="gramEnd"/>
      <w:r w:rsidRPr="00D02493">
        <w:rPr>
          <w:rFonts w:cs="Times New Roman"/>
          <w:b w:val="0"/>
          <w:bCs w:val="0"/>
          <w:caps w:val="0"/>
          <w:color w:val="000000"/>
        </w:rPr>
        <w:t xml:space="preserve"> components. On 19 March l996, the Assistant Secretary of Defense issued an order implementing that recommendation. Participation for other federal agencies is mandated by and through their respective Memorandums of Agreement (MOA) with the Department of Defense Security Policy Board.  Officially, the program took effect on 1 October l996. NCCA became the focal point for all continuing education (CE) polygraph training within the federal government.  On this date, all examiners who held current certification by their respective agency were granted initial certification under the newly developed Federal Polygraph Continuing Education Certification Program (FPCECP).  </w:t>
      </w:r>
    </w:p>
    <w:p w:rsidR="00A12227" w:rsidRPr="006508F0" w:rsidRDefault="00D02493" w:rsidP="00D02493">
      <w:pPr>
        <w:pStyle w:val="Heading1"/>
        <w:numPr>
          <w:ilvl w:val="0"/>
          <w:numId w:val="0"/>
        </w:numPr>
        <w:ind w:left="720"/>
        <w:rPr>
          <w:rFonts w:cs="Times New Roman"/>
        </w:rPr>
      </w:pPr>
      <w:r w:rsidRPr="00D02493">
        <w:rPr>
          <w:rFonts w:cs="Times New Roman"/>
          <w:b w:val="0"/>
          <w:bCs w:val="0"/>
          <w:caps w:val="0"/>
          <w:color w:val="000000"/>
        </w:rPr>
        <w:t>Subsequent to the completion of the primary Psychophysiological Detection of Deception (PDD/polygraph) Program, it is essential that polygraph examiners have a broad variety of CE opportunities. Prior to mid-1996, CE requirements varied from agency to agency. Training lacked standardization and commitment.  One of the goals of the National Center for Credibility Assessment (NCCA) is to ensure appropriate emphasis is placed on CE and increase the availability and selection of CE opportunities.</w:t>
      </w:r>
      <w:bookmarkEnd w:id="2"/>
    </w:p>
    <w:p w:rsidR="004C5794" w:rsidRPr="004C5794" w:rsidRDefault="00D02493" w:rsidP="004C5794">
      <w:pPr>
        <w:pStyle w:val="Heading1"/>
      </w:pPr>
      <w:bookmarkStart w:id="3" w:name="_Toc333472607"/>
      <w:r>
        <w:t>PURPOSE</w:t>
      </w:r>
      <w:bookmarkEnd w:id="3"/>
    </w:p>
    <w:p w:rsidR="004C5794" w:rsidRPr="004C5794" w:rsidRDefault="00D02493" w:rsidP="00D02493">
      <w:pPr>
        <w:ind w:left="720"/>
        <w:rPr>
          <w:sz w:val="24"/>
          <w:szCs w:val="24"/>
        </w:rPr>
      </w:pPr>
      <w:r w:rsidRPr="00D02493">
        <w:rPr>
          <w:sz w:val="24"/>
          <w:szCs w:val="24"/>
        </w:rPr>
        <w:t>The purpose of FPCECP is to standardize training requirements and establish a centralized location for reporting, recording, reviewing, assessing, approving and certifying CE and training received by polygraph examiners.</w:t>
      </w:r>
      <w:r w:rsidR="004C5794">
        <w:rPr>
          <w:sz w:val="24"/>
          <w:szCs w:val="24"/>
        </w:rPr>
        <w:t xml:space="preserve"> </w:t>
      </w:r>
    </w:p>
    <w:p w:rsidR="00D25A9E" w:rsidRPr="006508F0" w:rsidRDefault="00D02493" w:rsidP="00C533E8">
      <w:pPr>
        <w:pStyle w:val="Heading1"/>
        <w:rPr>
          <w:rFonts w:cs="Times New Roman"/>
        </w:rPr>
      </w:pPr>
      <w:bookmarkStart w:id="4" w:name="_Toc333472608"/>
      <w:proofErr w:type="gramStart"/>
      <w:r>
        <w:rPr>
          <w:rFonts w:cs="Times New Roman"/>
        </w:rPr>
        <w:t>OBJECTIVES</w:t>
      </w:r>
      <w:bookmarkEnd w:id="4"/>
      <w:r w:rsidR="00FA6A3C">
        <w:rPr>
          <w:rFonts w:cs="Times New Roman"/>
        </w:rPr>
        <w:t>.</w:t>
      </w:r>
      <w:proofErr w:type="gramEnd"/>
      <w:r w:rsidR="00FA6A3C">
        <w:rPr>
          <w:rFonts w:cs="Times New Roman"/>
        </w:rPr>
        <w:t xml:space="preserve">  </w:t>
      </w:r>
    </w:p>
    <w:p w:rsidR="00FA6A3C" w:rsidRDefault="001A5469" w:rsidP="00767250">
      <w:pPr>
        <w:ind w:firstLine="720"/>
        <w:contextualSpacing/>
        <w:rPr>
          <w:sz w:val="24"/>
          <w:szCs w:val="24"/>
        </w:rPr>
      </w:pPr>
      <w:r>
        <w:rPr>
          <w:sz w:val="24"/>
          <w:szCs w:val="24"/>
        </w:rPr>
        <w:t>T</w:t>
      </w:r>
      <w:r w:rsidR="00FA6A3C" w:rsidRPr="00FA6A3C">
        <w:rPr>
          <w:sz w:val="24"/>
          <w:szCs w:val="24"/>
        </w:rPr>
        <w:t>he following objectives that define the purpose and nature of</w:t>
      </w:r>
      <w:r w:rsidR="00767250">
        <w:rPr>
          <w:sz w:val="24"/>
          <w:szCs w:val="24"/>
        </w:rPr>
        <w:t xml:space="preserve"> </w:t>
      </w:r>
      <w:r w:rsidR="002A4857">
        <w:rPr>
          <w:sz w:val="24"/>
          <w:szCs w:val="24"/>
        </w:rPr>
        <w:t>t</w:t>
      </w:r>
      <w:r w:rsidR="00FA6A3C" w:rsidRPr="00FA6A3C">
        <w:rPr>
          <w:sz w:val="24"/>
          <w:szCs w:val="24"/>
        </w:rPr>
        <w:t>h</w:t>
      </w:r>
      <w:r w:rsidR="002A4857">
        <w:rPr>
          <w:sz w:val="24"/>
          <w:szCs w:val="24"/>
        </w:rPr>
        <w:t>e FPCECP</w:t>
      </w:r>
      <w:r w:rsidR="00FA6A3C" w:rsidRPr="00FA6A3C">
        <w:rPr>
          <w:sz w:val="24"/>
          <w:szCs w:val="24"/>
        </w:rPr>
        <w:t xml:space="preserve"> program</w:t>
      </w:r>
      <w:r>
        <w:rPr>
          <w:sz w:val="24"/>
          <w:szCs w:val="24"/>
        </w:rPr>
        <w:t xml:space="preserve"> are:</w:t>
      </w:r>
    </w:p>
    <w:p w:rsidR="00FA6A3C" w:rsidRDefault="00FA6A3C" w:rsidP="002B08C0">
      <w:pPr>
        <w:ind w:firstLine="720"/>
        <w:contextualSpacing/>
        <w:rPr>
          <w:sz w:val="24"/>
          <w:szCs w:val="24"/>
        </w:rPr>
      </w:pPr>
    </w:p>
    <w:p w:rsidR="001A5469" w:rsidRDefault="00FA6A3C" w:rsidP="00FA6A3C">
      <w:pPr>
        <w:ind w:firstLine="720"/>
        <w:contextualSpacing/>
        <w:rPr>
          <w:sz w:val="24"/>
          <w:szCs w:val="24"/>
        </w:rPr>
      </w:pPr>
      <w:r w:rsidRPr="00FA6A3C">
        <w:rPr>
          <w:sz w:val="24"/>
          <w:szCs w:val="24"/>
        </w:rPr>
        <w:t xml:space="preserve">3.1. </w:t>
      </w:r>
      <w:r w:rsidR="001A5469">
        <w:rPr>
          <w:sz w:val="24"/>
          <w:szCs w:val="24"/>
        </w:rPr>
        <w:t>Polygraph Examiners</w:t>
      </w:r>
    </w:p>
    <w:p w:rsidR="001A5469" w:rsidRDefault="001A5469" w:rsidP="00FA6A3C">
      <w:pPr>
        <w:ind w:firstLine="720"/>
        <w:contextualSpacing/>
        <w:rPr>
          <w:sz w:val="24"/>
          <w:szCs w:val="24"/>
        </w:rPr>
      </w:pPr>
    </w:p>
    <w:p w:rsidR="00FA6A3C" w:rsidRPr="00FA6A3C" w:rsidRDefault="001A5469" w:rsidP="006E708E">
      <w:pPr>
        <w:ind w:left="720" w:firstLine="720"/>
        <w:contextualSpacing/>
        <w:rPr>
          <w:sz w:val="24"/>
          <w:szCs w:val="24"/>
        </w:rPr>
      </w:pPr>
      <w:r>
        <w:rPr>
          <w:sz w:val="24"/>
          <w:szCs w:val="24"/>
        </w:rPr>
        <w:t>3.1.1</w:t>
      </w:r>
      <w:proofErr w:type="gramStart"/>
      <w:r>
        <w:rPr>
          <w:sz w:val="24"/>
          <w:szCs w:val="24"/>
        </w:rPr>
        <w:t xml:space="preserve">.  </w:t>
      </w:r>
      <w:r w:rsidR="00FA6A3C" w:rsidRPr="00FA6A3C">
        <w:rPr>
          <w:sz w:val="24"/>
          <w:szCs w:val="24"/>
        </w:rPr>
        <w:t>Enable</w:t>
      </w:r>
      <w:proofErr w:type="gramEnd"/>
      <w:r w:rsidR="00FA6A3C" w:rsidRPr="00FA6A3C">
        <w:rPr>
          <w:sz w:val="24"/>
          <w:szCs w:val="24"/>
        </w:rPr>
        <w:t xml:space="preserve"> the polygraph examiner to maintain a current knowledge base that is representative of the state of the science, and, by doing so, increase the level of individual competence.</w:t>
      </w:r>
    </w:p>
    <w:p w:rsidR="00FA6A3C" w:rsidRPr="00FA6A3C" w:rsidRDefault="00FA6A3C" w:rsidP="00FA6A3C">
      <w:pPr>
        <w:ind w:firstLine="720"/>
        <w:contextualSpacing/>
        <w:rPr>
          <w:sz w:val="24"/>
          <w:szCs w:val="24"/>
        </w:rPr>
      </w:pPr>
    </w:p>
    <w:p w:rsidR="00FA6A3C" w:rsidRPr="00FA6A3C" w:rsidRDefault="00FA6A3C" w:rsidP="006E708E">
      <w:pPr>
        <w:ind w:left="720" w:firstLine="720"/>
        <w:contextualSpacing/>
        <w:rPr>
          <w:sz w:val="24"/>
          <w:szCs w:val="24"/>
        </w:rPr>
      </w:pPr>
      <w:r w:rsidRPr="00FA6A3C">
        <w:rPr>
          <w:sz w:val="24"/>
          <w:szCs w:val="24"/>
        </w:rPr>
        <w:t>3.</w:t>
      </w:r>
      <w:r w:rsidR="001A5469">
        <w:rPr>
          <w:sz w:val="24"/>
          <w:szCs w:val="24"/>
        </w:rPr>
        <w:t>1.</w:t>
      </w:r>
      <w:r w:rsidRPr="00FA6A3C">
        <w:rPr>
          <w:sz w:val="24"/>
          <w:szCs w:val="24"/>
        </w:rPr>
        <w:t>2</w:t>
      </w:r>
      <w:proofErr w:type="gramStart"/>
      <w:r w:rsidRPr="00FA6A3C">
        <w:rPr>
          <w:sz w:val="24"/>
          <w:szCs w:val="24"/>
        </w:rPr>
        <w:t>.  Promote</w:t>
      </w:r>
      <w:proofErr w:type="gramEnd"/>
      <w:r w:rsidRPr="00FA6A3C">
        <w:rPr>
          <w:sz w:val="24"/>
          <w:szCs w:val="24"/>
        </w:rPr>
        <w:t xml:space="preserve"> consistency in CE and training among federal agencies.</w:t>
      </w:r>
    </w:p>
    <w:p w:rsidR="00FA6A3C" w:rsidRPr="00FA6A3C" w:rsidRDefault="00FA6A3C" w:rsidP="00FA6A3C">
      <w:pPr>
        <w:ind w:firstLine="720"/>
        <w:contextualSpacing/>
        <w:rPr>
          <w:sz w:val="24"/>
          <w:szCs w:val="24"/>
        </w:rPr>
      </w:pPr>
    </w:p>
    <w:p w:rsidR="00FA6A3C" w:rsidRPr="00FA6A3C" w:rsidRDefault="00FA6A3C" w:rsidP="006E708E">
      <w:pPr>
        <w:ind w:left="720" w:firstLine="720"/>
        <w:contextualSpacing/>
        <w:rPr>
          <w:sz w:val="24"/>
          <w:szCs w:val="24"/>
        </w:rPr>
      </w:pPr>
      <w:r w:rsidRPr="00FA6A3C">
        <w:rPr>
          <w:sz w:val="24"/>
          <w:szCs w:val="24"/>
        </w:rPr>
        <w:t>3.</w:t>
      </w:r>
      <w:r w:rsidR="001A5469">
        <w:rPr>
          <w:sz w:val="24"/>
          <w:szCs w:val="24"/>
        </w:rPr>
        <w:t>1.</w:t>
      </w:r>
      <w:r w:rsidRPr="00FA6A3C">
        <w:rPr>
          <w:sz w:val="24"/>
          <w:szCs w:val="24"/>
        </w:rPr>
        <w:t>3</w:t>
      </w:r>
      <w:proofErr w:type="gramStart"/>
      <w:r w:rsidRPr="00FA6A3C">
        <w:rPr>
          <w:sz w:val="24"/>
          <w:szCs w:val="24"/>
        </w:rPr>
        <w:t>.  Ensure</w:t>
      </w:r>
      <w:proofErr w:type="gramEnd"/>
      <w:r w:rsidRPr="00FA6A3C">
        <w:rPr>
          <w:sz w:val="24"/>
          <w:szCs w:val="24"/>
        </w:rPr>
        <w:t xml:space="preserve"> that quality courses are available that address the current needs of polygraph programs, and promote development and use of new courses, adjunct faculty, satellite locations, and the most current instructional technology.</w:t>
      </w:r>
    </w:p>
    <w:p w:rsidR="00FA6A3C" w:rsidRPr="00FA6A3C" w:rsidRDefault="00FA6A3C" w:rsidP="00FA6A3C">
      <w:pPr>
        <w:ind w:firstLine="720"/>
        <w:contextualSpacing/>
        <w:rPr>
          <w:sz w:val="24"/>
          <w:szCs w:val="24"/>
        </w:rPr>
      </w:pPr>
    </w:p>
    <w:p w:rsidR="001A5469" w:rsidRDefault="00FA6A3C" w:rsidP="00FA6A3C">
      <w:pPr>
        <w:ind w:firstLine="720"/>
        <w:contextualSpacing/>
        <w:rPr>
          <w:sz w:val="24"/>
          <w:szCs w:val="24"/>
        </w:rPr>
      </w:pPr>
      <w:r w:rsidRPr="00FA6A3C">
        <w:rPr>
          <w:sz w:val="24"/>
          <w:szCs w:val="24"/>
        </w:rPr>
        <w:lastRenderedPageBreak/>
        <w:t>3.</w:t>
      </w:r>
      <w:r w:rsidR="001A5469">
        <w:rPr>
          <w:sz w:val="24"/>
          <w:szCs w:val="24"/>
        </w:rPr>
        <w:t>2</w:t>
      </w:r>
      <w:r w:rsidRPr="00FA6A3C">
        <w:rPr>
          <w:sz w:val="24"/>
          <w:szCs w:val="24"/>
        </w:rPr>
        <w:t xml:space="preserve">. </w:t>
      </w:r>
      <w:r w:rsidR="001A5469">
        <w:rPr>
          <w:sz w:val="24"/>
          <w:szCs w:val="24"/>
        </w:rPr>
        <w:t>CE Records and Certificates</w:t>
      </w:r>
      <w:r w:rsidRPr="00FA6A3C">
        <w:rPr>
          <w:sz w:val="24"/>
          <w:szCs w:val="24"/>
        </w:rPr>
        <w:t xml:space="preserve"> </w:t>
      </w:r>
    </w:p>
    <w:p w:rsidR="001A5469" w:rsidRDefault="001A5469" w:rsidP="006E708E">
      <w:pPr>
        <w:ind w:left="720" w:firstLine="720"/>
        <w:contextualSpacing/>
        <w:rPr>
          <w:sz w:val="24"/>
          <w:szCs w:val="24"/>
        </w:rPr>
      </w:pPr>
    </w:p>
    <w:p w:rsidR="00FA6A3C" w:rsidRPr="00FA6A3C" w:rsidRDefault="001A5469" w:rsidP="006E708E">
      <w:pPr>
        <w:ind w:left="720" w:firstLine="720"/>
        <w:contextualSpacing/>
        <w:rPr>
          <w:sz w:val="24"/>
          <w:szCs w:val="24"/>
        </w:rPr>
      </w:pPr>
      <w:r>
        <w:rPr>
          <w:sz w:val="24"/>
          <w:szCs w:val="24"/>
        </w:rPr>
        <w:t>3.2.1</w:t>
      </w:r>
      <w:proofErr w:type="gramStart"/>
      <w:r>
        <w:rPr>
          <w:sz w:val="24"/>
          <w:szCs w:val="24"/>
        </w:rPr>
        <w:t xml:space="preserve">.  </w:t>
      </w:r>
      <w:r w:rsidR="00FA6A3C" w:rsidRPr="00FA6A3C">
        <w:rPr>
          <w:sz w:val="24"/>
          <w:szCs w:val="24"/>
        </w:rPr>
        <w:t>Maintain</w:t>
      </w:r>
      <w:proofErr w:type="gramEnd"/>
      <w:r w:rsidR="00FA6A3C" w:rsidRPr="00FA6A3C">
        <w:rPr>
          <w:sz w:val="24"/>
          <w:szCs w:val="24"/>
        </w:rPr>
        <w:t xml:space="preserve"> CE records for all federal polygraph examiners and make available these records for the purpose of self-inspection and external inspection by the NCCA Quality Assurance Program (QAP).</w:t>
      </w:r>
    </w:p>
    <w:p w:rsidR="00FA6A3C" w:rsidRPr="00FA6A3C" w:rsidRDefault="00FA6A3C" w:rsidP="00FA6A3C">
      <w:pPr>
        <w:ind w:firstLine="720"/>
        <w:contextualSpacing/>
        <w:rPr>
          <w:sz w:val="24"/>
          <w:szCs w:val="24"/>
        </w:rPr>
      </w:pPr>
    </w:p>
    <w:p w:rsidR="00FA6A3C" w:rsidRPr="00FA6A3C" w:rsidRDefault="00FA6A3C" w:rsidP="006E708E">
      <w:pPr>
        <w:ind w:left="720" w:firstLine="720"/>
        <w:contextualSpacing/>
        <w:rPr>
          <w:sz w:val="24"/>
          <w:szCs w:val="24"/>
        </w:rPr>
      </w:pPr>
      <w:r w:rsidRPr="00FA6A3C">
        <w:rPr>
          <w:sz w:val="24"/>
          <w:szCs w:val="24"/>
        </w:rPr>
        <w:t>3.</w:t>
      </w:r>
      <w:r w:rsidR="001A5469">
        <w:rPr>
          <w:sz w:val="24"/>
          <w:szCs w:val="24"/>
        </w:rPr>
        <w:t>2.2</w:t>
      </w:r>
      <w:proofErr w:type="gramStart"/>
      <w:r w:rsidR="001A5469">
        <w:rPr>
          <w:sz w:val="24"/>
          <w:szCs w:val="24"/>
        </w:rPr>
        <w:t>.</w:t>
      </w:r>
      <w:r w:rsidRPr="00FA6A3C">
        <w:rPr>
          <w:sz w:val="24"/>
          <w:szCs w:val="24"/>
        </w:rPr>
        <w:t xml:space="preserve">  Certificates</w:t>
      </w:r>
      <w:proofErr w:type="gramEnd"/>
      <w:r w:rsidRPr="00FA6A3C">
        <w:rPr>
          <w:sz w:val="24"/>
          <w:szCs w:val="24"/>
        </w:rPr>
        <w:t xml:space="preserve"> of course completion will be available to polygraph examiners through the use of the NCCA Learning Management System (LMS).</w:t>
      </w:r>
    </w:p>
    <w:p w:rsidR="00FA6A3C" w:rsidRPr="00FA6A3C" w:rsidRDefault="00FA6A3C" w:rsidP="00FA6A3C">
      <w:pPr>
        <w:ind w:firstLine="720"/>
        <w:contextualSpacing/>
        <w:rPr>
          <w:sz w:val="24"/>
          <w:szCs w:val="24"/>
        </w:rPr>
      </w:pPr>
    </w:p>
    <w:p w:rsidR="001A5469" w:rsidRDefault="00FA6A3C" w:rsidP="00FA6A3C">
      <w:pPr>
        <w:ind w:firstLine="720"/>
        <w:contextualSpacing/>
        <w:rPr>
          <w:sz w:val="24"/>
          <w:szCs w:val="24"/>
        </w:rPr>
      </w:pPr>
      <w:r w:rsidRPr="00FA6A3C">
        <w:rPr>
          <w:sz w:val="24"/>
          <w:szCs w:val="24"/>
        </w:rPr>
        <w:t>3.</w:t>
      </w:r>
      <w:r w:rsidR="001A5469">
        <w:rPr>
          <w:sz w:val="24"/>
          <w:szCs w:val="24"/>
        </w:rPr>
        <w:t>3</w:t>
      </w:r>
      <w:proofErr w:type="gramStart"/>
      <w:r w:rsidRPr="00FA6A3C">
        <w:rPr>
          <w:sz w:val="24"/>
          <w:szCs w:val="24"/>
        </w:rPr>
        <w:t>.</w:t>
      </w:r>
      <w:r w:rsidR="001A5469">
        <w:rPr>
          <w:sz w:val="24"/>
          <w:szCs w:val="24"/>
        </w:rPr>
        <w:t xml:space="preserve">  Polygraph</w:t>
      </w:r>
      <w:proofErr w:type="gramEnd"/>
      <w:r w:rsidR="001A5469">
        <w:rPr>
          <w:sz w:val="24"/>
          <w:szCs w:val="24"/>
        </w:rPr>
        <w:t xml:space="preserve"> Program Assistance</w:t>
      </w:r>
      <w:r w:rsidRPr="00FA6A3C">
        <w:rPr>
          <w:sz w:val="24"/>
          <w:szCs w:val="24"/>
        </w:rPr>
        <w:t xml:space="preserve">  </w:t>
      </w:r>
    </w:p>
    <w:p w:rsidR="001A5469" w:rsidRDefault="001A5469" w:rsidP="00FA6A3C">
      <w:pPr>
        <w:ind w:firstLine="720"/>
        <w:contextualSpacing/>
        <w:rPr>
          <w:sz w:val="24"/>
          <w:szCs w:val="24"/>
        </w:rPr>
      </w:pPr>
    </w:p>
    <w:p w:rsidR="00FA6A3C" w:rsidRPr="00FA6A3C" w:rsidRDefault="001A5469" w:rsidP="006E708E">
      <w:pPr>
        <w:ind w:left="720" w:firstLine="720"/>
        <w:contextualSpacing/>
        <w:rPr>
          <w:sz w:val="24"/>
          <w:szCs w:val="24"/>
        </w:rPr>
      </w:pPr>
      <w:r>
        <w:rPr>
          <w:sz w:val="24"/>
          <w:szCs w:val="24"/>
        </w:rPr>
        <w:t>3.3.1</w:t>
      </w:r>
      <w:proofErr w:type="gramStart"/>
      <w:r>
        <w:rPr>
          <w:sz w:val="24"/>
          <w:szCs w:val="24"/>
        </w:rPr>
        <w:t xml:space="preserve">.  </w:t>
      </w:r>
      <w:r w:rsidR="00FA6A3C" w:rsidRPr="00FA6A3C">
        <w:rPr>
          <w:sz w:val="24"/>
          <w:szCs w:val="24"/>
        </w:rPr>
        <w:t>Advise</w:t>
      </w:r>
      <w:proofErr w:type="gramEnd"/>
      <w:r w:rsidR="00FA6A3C" w:rsidRPr="00FA6A3C">
        <w:rPr>
          <w:sz w:val="24"/>
          <w:szCs w:val="24"/>
        </w:rPr>
        <w:t xml:space="preserve"> </w:t>
      </w:r>
      <w:r w:rsidR="002A4857">
        <w:rPr>
          <w:sz w:val="24"/>
          <w:szCs w:val="24"/>
        </w:rPr>
        <w:t>Polygraph Program Managers (PPM)</w:t>
      </w:r>
      <w:r w:rsidR="00FA6A3C" w:rsidRPr="00FA6A3C">
        <w:rPr>
          <w:sz w:val="24"/>
          <w:szCs w:val="24"/>
        </w:rPr>
        <w:t xml:space="preserve"> when training levels fall short and assist their program in meeting FPCECP requirements.</w:t>
      </w:r>
    </w:p>
    <w:p w:rsidR="00FA6A3C" w:rsidRPr="00FA6A3C" w:rsidRDefault="00FA6A3C" w:rsidP="00FA6A3C">
      <w:pPr>
        <w:ind w:firstLine="720"/>
        <w:contextualSpacing/>
        <w:rPr>
          <w:sz w:val="24"/>
          <w:szCs w:val="24"/>
        </w:rPr>
      </w:pPr>
    </w:p>
    <w:p w:rsidR="00FA6A3C" w:rsidRPr="00FA6A3C" w:rsidRDefault="00FA6A3C" w:rsidP="006E708E">
      <w:pPr>
        <w:ind w:left="720" w:firstLine="720"/>
        <w:contextualSpacing/>
        <w:rPr>
          <w:sz w:val="24"/>
          <w:szCs w:val="24"/>
        </w:rPr>
      </w:pPr>
      <w:r w:rsidRPr="00FA6A3C">
        <w:rPr>
          <w:sz w:val="24"/>
          <w:szCs w:val="24"/>
        </w:rPr>
        <w:t>3.</w:t>
      </w:r>
      <w:r w:rsidR="001A5469">
        <w:rPr>
          <w:sz w:val="24"/>
          <w:szCs w:val="24"/>
        </w:rPr>
        <w:t>3.2</w:t>
      </w:r>
      <w:proofErr w:type="gramStart"/>
      <w:r w:rsidR="001A5469">
        <w:rPr>
          <w:sz w:val="24"/>
          <w:szCs w:val="24"/>
        </w:rPr>
        <w:t>.</w:t>
      </w:r>
      <w:r w:rsidRPr="00FA6A3C">
        <w:rPr>
          <w:sz w:val="24"/>
          <w:szCs w:val="24"/>
        </w:rPr>
        <w:t xml:space="preserve">  Assist</w:t>
      </w:r>
      <w:proofErr w:type="gramEnd"/>
      <w:r w:rsidRPr="00FA6A3C">
        <w:rPr>
          <w:sz w:val="24"/>
          <w:szCs w:val="24"/>
        </w:rPr>
        <w:t xml:space="preserve"> PPM</w:t>
      </w:r>
      <w:r w:rsidR="002A4857">
        <w:rPr>
          <w:sz w:val="24"/>
          <w:szCs w:val="24"/>
        </w:rPr>
        <w:t>s</w:t>
      </w:r>
      <w:r w:rsidRPr="00FA6A3C">
        <w:rPr>
          <w:sz w:val="24"/>
          <w:szCs w:val="24"/>
        </w:rPr>
        <w:t xml:space="preserve"> in developing NCCA approved courses of training.</w:t>
      </w:r>
    </w:p>
    <w:p w:rsidR="00FA6A3C" w:rsidRPr="00FA6A3C" w:rsidRDefault="00FA6A3C" w:rsidP="00FA6A3C">
      <w:pPr>
        <w:ind w:firstLine="720"/>
        <w:contextualSpacing/>
        <w:rPr>
          <w:sz w:val="24"/>
          <w:szCs w:val="24"/>
        </w:rPr>
      </w:pPr>
    </w:p>
    <w:p w:rsidR="00F10E38" w:rsidRDefault="00FA6A3C" w:rsidP="006E708E">
      <w:pPr>
        <w:ind w:left="720" w:firstLine="720"/>
        <w:contextualSpacing/>
        <w:rPr>
          <w:sz w:val="24"/>
          <w:szCs w:val="24"/>
        </w:rPr>
      </w:pPr>
      <w:r w:rsidRPr="00FA6A3C">
        <w:rPr>
          <w:sz w:val="24"/>
          <w:szCs w:val="24"/>
        </w:rPr>
        <w:t>3.</w:t>
      </w:r>
      <w:r w:rsidR="001A5469">
        <w:rPr>
          <w:sz w:val="24"/>
          <w:szCs w:val="24"/>
        </w:rPr>
        <w:t>3.3</w:t>
      </w:r>
      <w:proofErr w:type="gramStart"/>
      <w:r w:rsidR="001A5469">
        <w:rPr>
          <w:sz w:val="24"/>
          <w:szCs w:val="24"/>
        </w:rPr>
        <w:t>.</w:t>
      </w:r>
      <w:r w:rsidRPr="00FA6A3C">
        <w:rPr>
          <w:sz w:val="24"/>
          <w:szCs w:val="24"/>
        </w:rPr>
        <w:t xml:space="preserve">  Provide</w:t>
      </w:r>
      <w:proofErr w:type="gramEnd"/>
      <w:r w:rsidRPr="00FA6A3C">
        <w:rPr>
          <w:sz w:val="24"/>
          <w:szCs w:val="24"/>
        </w:rPr>
        <w:t xml:space="preserve"> an avenue for examiners who have been performing extended duties other than polygraph to enable them to regain their previous level of functional competence necessary to again perform polygraph duties.</w:t>
      </w:r>
      <w:r w:rsidR="002B08C0" w:rsidRPr="006508F0">
        <w:rPr>
          <w:sz w:val="24"/>
          <w:szCs w:val="24"/>
        </w:rPr>
        <w:tab/>
      </w:r>
      <w:r w:rsidR="002B08C0" w:rsidRPr="006508F0">
        <w:rPr>
          <w:sz w:val="24"/>
          <w:szCs w:val="24"/>
        </w:rPr>
        <w:tab/>
      </w:r>
    </w:p>
    <w:p w:rsidR="008A2282" w:rsidRDefault="00FA6A3C" w:rsidP="008A2282">
      <w:pPr>
        <w:pStyle w:val="Heading1"/>
      </w:pPr>
      <w:bookmarkStart w:id="5" w:name="_Toc333472609"/>
      <w:r>
        <w:t>responsibilities</w:t>
      </w:r>
      <w:bookmarkEnd w:id="5"/>
    </w:p>
    <w:p w:rsidR="00FA6A3C" w:rsidRDefault="00FA6A3C" w:rsidP="008A2282">
      <w:pPr>
        <w:ind w:firstLine="720"/>
      </w:pPr>
      <w:r>
        <w:t>4</w:t>
      </w:r>
      <w:r w:rsidR="008A2282">
        <w:t>.1</w:t>
      </w:r>
      <w:proofErr w:type="gramStart"/>
      <w:r w:rsidR="008A2282">
        <w:t xml:space="preserve">. </w:t>
      </w:r>
      <w:r>
        <w:t xml:space="preserve"> NCCA</w:t>
      </w:r>
      <w:proofErr w:type="gramEnd"/>
      <w:r>
        <w:t>:</w:t>
      </w:r>
    </w:p>
    <w:p w:rsidR="00FA6A3C" w:rsidRPr="00FA6A3C" w:rsidRDefault="00FA6A3C" w:rsidP="00202FD3">
      <w:pPr>
        <w:ind w:left="1440"/>
        <w:contextualSpacing/>
        <w:rPr>
          <w:sz w:val="24"/>
          <w:szCs w:val="24"/>
        </w:rPr>
      </w:pPr>
      <w:r w:rsidRPr="00FA6A3C">
        <w:rPr>
          <w:sz w:val="24"/>
          <w:szCs w:val="24"/>
        </w:rPr>
        <w:t>4.1.1</w:t>
      </w:r>
      <w:proofErr w:type="gramStart"/>
      <w:r w:rsidRPr="00FA6A3C">
        <w:rPr>
          <w:sz w:val="24"/>
          <w:szCs w:val="24"/>
        </w:rPr>
        <w:t>.  Provide</w:t>
      </w:r>
      <w:proofErr w:type="gramEnd"/>
      <w:r w:rsidRPr="00FA6A3C">
        <w:rPr>
          <w:sz w:val="24"/>
          <w:szCs w:val="24"/>
        </w:rPr>
        <w:t xml:space="preserve"> instructors, facilities, equipment, and training materials for all </w:t>
      </w:r>
      <w:r w:rsidR="00202FD3">
        <w:rPr>
          <w:sz w:val="24"/>
          <w:szCs w:val="24"/>
        </w:rPr>
        <w:t xml:space="preserve"> </w:t>
      </w:r>
      <w:r w:rsidRPr="00FA6A3C">
        <w:rPr>
          <w:sz w:val="24"/>
          <w:szCs w:val="24"/>
        </w:rPr>
        <w:t>NCCA resident training.</w:t>
      </w:r>
    </w:p>
    <w:p w:rsidR="00FA6A3C" w:rsidRPr="00FA6A3C" w:rsidRDefault="00FA6A3C" w:rsidP="00FA6A3C">
      <w:pPr>
        <w:ind w:firstLine="720"/>
        <w:contextualSpacing/>
        <w:rPr>
          <w:sz w:val="24"/>
          <w:szCs w:val="24"/>
        </w:rPr>
      </w:pPr>
    </w:p>
    <w:p w:rsidR="00FA6A3C" w:rsidRPr="00FA6A3C" w:rsidRDefault="00FA6A3C" w:rsidP="00FA6A3C">
      <w:pPr>
        <w:ind w:left="720" w:firstLine="720"/>
        <w:contextualSpacing/>
        <w:rPr>
          <w:sz w:val="24"/>
          <w:szCs w:val="24"/>
        </w:rPr>
      </w:pPr>
      <w:r w:rsidRPr="00FA6A3C">
        <w:rPr>
          <w:sz w:val="24"/>
          <w:szCs w:val="24"/>
        </w:rPr>
        <w:t>4.1.2</w:t>
      </w:r>
      <w:proofErr w:type="gramStart"/>
      <w:r w:rsidRPr="00FA6A3C">
        <w:rPr>
          <w:sz w:val="24"/>
          <w:szCs w:val="24"/>
        </w:rPr>
        <w:t>.  Provide</w:t>
      </w:r>
      <w:proofErr w:type="gramEnd"/>
      <w:r w:rsidRPr="00FA6A3C">
        <w:rPr>
          <w:sz w:val="24"/>
          <w:szCs w:val="24"/>
        </w:rPr>
        <w:t xml:space="preserve"> a core of resident and adjunct faculty to provide CE instruction.</w:t>
      </w:r>
    </w:p>
    <w:p w:rsidR="00FA6A3C" w:rsidRPr="00FA6A3C" w:rsidRDefault="00FA6A3C" w:rsidP="00FA6A3C">
      <w:pPr>
        <w:ind w:firstLine="720"/>
        <w:contextualSpacing/>
        <w:rPr>
          <w:sz w:val="24"/>
          <w:szCs w:val="24"/>
        </w:rPr>
      </w:pPr>
    </w:p>
    <w:p w:rsidR="00202FD3" w:rsidRDefault="00FA6A3C" w:rsidP="00FA6A3C">
      <w:pPr>
        <w:ind w:left="720" w:firstLine="720"/>
        <w:contextualSpacing/>
        <w:rPr>
          <w:sz w:val="24"/>
          <w:szCs w:val="24"/>
        </w:rPr>
      </w:pPr>
      <w:r w:rsidRPr="00FA6A3C">
        <w:rPr>
          <w:sz w:val="24"/>
          <w:szCs w:val="24"/>
        </w:rPr>
        <w:t>4.1.3</w:t>
      </w:r>
      <w:proofErr w:type="gramStart"/>
      <w:r w:rsidRPr="00FA6A3C">
        <w:rPr>
          <w:sz w:val="24"/>
          <w:szCs w:val="24"/>
        </w:rPr>
        <w:t>.  Maintain</w:t>
      </w:r>
      <w:proofErr w:type="gramEnd"/>
      <w:r w:rsidRPr="00FA6A3C">
        <w:rPr>
          <w:sz w:val="24"/>
          <w:szCs w:val="24"/>
        </w:rPr>
        <w:t xml:space="preserve"> and support the position of Chief, Educational Services(ES)</w:t>
      </w:r>
      <w:r w:rsidR="00202FD3">
        <w:rPr>
          <w:sz w:val="24"/>
          <w:szCs w:val="24"/>
        </w:rPr>
        <w:t xml:space="preserve"> </w:t>
      </w:r>
      <w:r w:rsidRPr="00FA6A3C">
        <w:rPr>
          <w:sz w:val="24"/>
          <w:szCs w:val="24"/>
        </w:rPr>
        <w:t xml:space="preserve">and </w:t>
      </w:r>
    </w:p>
    <w:p w:rsidR="00FA6A3C" w:rsidRPr="00FA6A3C" w:rsidRDefault="00FA6A3C" w:rsidP="00202FD3">
      <w:pPr>
        <w:ind w:left="720" w:firstLine="720"/>
        <w:contextualSpacing/>
        <w:rPr>
          <w:sz w:val="24"/>
          <w:szCs w:val="24"/>
        </w:rPr>
      </w:pPr>
      <w:proofErr w:type="gramStart"/>
      <w:r w:rsidRPr="00FA6A3C">
        <w:rPr>
          <w:sz w:val="24"/>
          <w:szCs w:val="24"/>
        </w:rPr>
        <w:t>to</w:t>
      </w:r>
      <w:proofErr w:type="gramEnd"/>
      <w:r w:rsidRPr="00FA6A3C">
        <w:rPr>
          <w:sz w:val="24"/>
          <w:szCs w:val="24"/>
        </w:rPr>
        <w:t xml:space="preserve"> manage the NCCA CE program as part of the NCCA Instruction Branch..</w:t>
      </w:r>
    </w:p>
    <w:p w:rsidR="00FA6A3C" w:rsidRPr="00FA6A3C" w:rsidRDefault="00FA6A3C" w:rsidP="00FA6A3C">
      <w:pPr>
        <w:ind w:firstLine="720"/>
        <w:contextualSpacing/>
        <w:rPr>
          <w:sz w:val="24"/>
          <w:szCs w:val="24"/>
        </w:rPr>
      </w:pPr>
    </w:p>
    <w:p w:rsidR="00FA6A3C" w:rsidRPr="00FA6A3C" w:rsidRDefault="00FA6A3C" w:rsidP="00FA6A3C">
      <w:pPr>
        <w:ind w:firstLine="720"/>
        <w:contextualSpacing/>
        <w:rPr>
          <w:sz w:val="24"/>
          <w:szCs w:val="24"/>
        </w:rPr>
      </w:pPr>
      <w:r w:rsidRPr="00FA6A3C">
        <w:rPr>
          <w:sz w:val="24"/>
          <w:szCs w:val="24"/>
        </w:rPr>
        <w:t>4.2</w:t>
      </w:r>
      <w:proofErr w:type="gramStart"/>
      <w:r w:rsidRPr="00FA6A3C">
        <w:rPr>
          <w:sz w:val="24"/>
          <w:szCs w:val="24"/>
        </w:rPr>
        <w:t>.  Chief</w:t>
      </w:r>
      <w:proofErr w:type="gramEnd"/>
      <w:r w:rsidRPr="00FA6A3C">
        <w:rPr>
          <w:sz w:val="24"/>
          <w:szCs w:val="24"/>
        </w:rPr>
        <w:t>, E</w:t>
      </w:r>
      <w:r w:rsidR="00B00F87">
        <w:rPr>
          <w:sz w:val="24"/>
          <w:szCs w:val="24"/>
        </w:rPr>
        <w:t xml:space="preserve">ducational </w:t>
      </w:r>
      <w:r w:rsidRPr="00FA6A3C">
        <w:rPr>
          <w:sz w:val="24"/>
          <w:szCs w:val="24"/>
        </w:rPr>
        <w:t>S</w:t>
      </w:r>
      <w:r w:rsidR="00B00F87">
        <w:rPr>
          <w:sz w:val="24"/>
          <w:szCs w:val="24"/>
        </w:rPr>
        <w:t>ervices</w:t>
      </w:r>
      <w:r w:rsidRPr="00FA6A3C">
        <w:rPr>
          <w:sz w:val="24"/>
          <w:szCs w:val="24"/>
        </w:rPr>
        <w:t>:</w:t>
      </w:r>
    </w:p>
    <w:p w:rsidR="00FA6A3C" w:rsidRPr="00FA6A3C" w:rsidRDefault="00FA6A3C" w:rsidP="00FA6A3C">
      <w:pPr>
        <w:ind w:firstLine="720"/>
        <w:contextualSpacing/>
        <w:rPr>
          <w:sz w:val="24"/>
          <w:szCs w:val="24"/>
        </w:rPr>
      </w:pPr>
    </w:p>
    <w:p w:rsidR="00202FD3" w:rsidRDefault="00FA6A3C" w:rsidP="00FA6A3C">
      <w:pPr>
        <w:ind w:left="720" w:firstLine="720"/>
        <w:contextualSpacing/>
        <w:rPr>
          <w:sz w:val="24"/>
          <w:szCs w:val="24"/>
        </w:rPr>
      </w:pPr>
      <w:r w:rsidRPr="00FA6A3C">
        <w:rPr>
          <w:sz w:val="24"/>
          <w:szCs w:val="24"/>
        </w:rPr>
        <w:t>4.2.1</w:t>
      </w:r>
      <w:proofErr w:type="gramStart"/>
      <w:r w:rsidRPr="00FA6A3C">
        <w:rPr>
          <w:sz w:val="24"/>
          <w:szCs w:val="24"/>
        </w:rPr>
        <w:t>.  Ensure</w:t>
      </w:r>
      <w:proofErr w:type="gramEnd"/>
      <w:r w:rsidRPr="00FA6A3C">
        <w:rPr>
          <w:sz w:val="24"/>
          <w:szCs w:val="24"/>
        </w:rPr>
        <w:t xml:space="preserve"> that NCCA approved courses of training are consistent with NCCA </w:t>
      </w:r>
    </w:p>
    <w:p w:rsidR="00FA6A3C" w:rsidRPr="00FA6A3C" w:rsidRDefault="00FA6A3C" w:rsidP="00202FD3">
      <w:pPr>
        <w:ind w:left="1440"/>
        <w:contextualSpacing/>
        <w:rPr>
          <w:sz w:val="24"/>
          <w:szCs w:val="24"/>
        </w:rPr>
      </w:pPr>
      <w:proofErr w:type="gramStart"/>
      <w:r w:rsidRPr="00FA6A3C">
        <w:rPr>
          <w:sz w:val="24"/>
          <w:szCs w:val="24"/>
        </w:rPr>
        <w:t>doctrine</w:t>
      </w:r>
      <w:proofErr w:type="gramEnd"/>
      <w:r w:rsidRPr="00FA6A3C">
        <w:rPr>
          <w:sz w:val="24"/>
          <w:szCs w:val="24"/>
        </w:rPr>
        <w:t>; that creditable courses of training relate to polygraph topics meaningful to polygraph examiners, and that they promote the overall effectiveness of agency polygraph programs.</w:t>
      </w:r>
    </w:p>
    <w:p w:rsidR="00FA6A3C" w:rsidRPr="00FA6A3C" w:rsidRDefault="00FA6A3C" w:rsidP="00FA6A3C">
      <w:pPr>
        <w:ind w:firstLine="720"/>
        <w:contextualSpacing/>
        <w:rPr>
          <w:sz w:val="24"/>
          <w:szCs w:val="24"/>
        </w:rPr>
      </w:pPr>
    </w:p>
    <w:p w:rsidR="00FA6A3C" w:rsidRPr="00FA6A3C" w:rsidRDefault="00FA6A3C" w:rsidP="00FA6A3C">
      <w:pPr>
        <w:ind w:left="720" w:firstLine="720"/>
        <w:contextualSpacing/>
        <w:rPr>
          <w:sz w:val="24"/>
          <w:szCs w:val="24"/>
        </w:rPr>
      </w:pPr>
      <w:r w:rsidRPr="00FA6A3C">
        <w:rPr>
          <w:sz w:val="24"/>
          <w:szCs w:val="24"/>
        </w:rPr>
        <w:t>4.2.2</w:t>
      </w:r>
      <w:proofErr w:type="gramStart"/>
      <w:r w:rsidRPr="00FA6A3C">
        <w:rPr>
          <w:sz w:val="24"/>
          <w:szCs w:val="24"/>
        </w:rPr>
        <w:t>.  Determine</w:t>
      </w:r>
      <w:proofErr w:type="gramEnd"/>
      <w:r w:rsidRPr="00FA6A3C">
        <w:rPr>
          <w:sz w:val="24"/>
          <w:szCs w:val="24"/>
        </w:rPr>
        <w:t xml:space="preserve"> credit awarded for particular courses.</w:t>
      </w:r>
    </w:p>
    <w:p w:rsidR="00FA6A3C" w:rsidRPr="00FA6A3C" w:rsidRDefault="00FA6A3C" w:rsidP="00FA6A3C">
      <w:pPr>
        <w:ind w:firstLine="720"/>
        <w:contextualSpacing/>
        <w:rPr>
          <w:sz w:val="24"/>
          <w:szCs w:val="24"/>
        </w:rPr>
      </w:pPr>
    </w:p>
    <w:p w:rsidR="00FA6A3C" w:rsidRPr="00FA6A3C" w:rsidRDefault="00FA6A3C" w:rsidP="00202FD3">
      <w:pPr>
        <w:ind w:left="1440"/>
        <w:contextualSpacing/>
        <w:rPr>
          <w:sz w:val="24"/>
          <w:szCs w:val="24"/>
        </w:rPr>
      </w:pPr>
      <w:r w:rsidRPr="00FA6A3C">
        <w:rPr>
          <w:sz w:val="24"/>
          <w:szCs w:val="24"/>
        </w:rPr>
        <w:t>4.2.3</w:t>
      </w:r>
      <w:proofErr w:type="gramStart"/>
      <w:r w:rsidRPr="00FA6A3C">
        <w:rPr>
          <w:sz w:val="24"/>
          <w:szCs w:val="24"/>
        </w:rPr>
        <w:t>.  Maintain</w:t>
      </w:r>
      <w:proofErr w:type="gramEnd"/>
      <w:r w:rsidRPr="00FA6A3C">
        <w:rPr>
          <w:sz w:val="24"/>
          <w:szCs w:val="24"/>
        </w:rPr>
        <w:t xml:space="preserve"> CE training records, based on agency input, for all federal agency examiners.</w:t>
      </w:r>
    </w:p>
    <w:p w:rsidR="00FA6A3C" w:rsidRPr="00FA6A3C" w:rsidRDefault="00FA6A3C" w:rsidP="00FA6A3C">
      <w:pPr>
        <w:ind w:firstLine="720"/>
        <w:contextualSpacing/>
        <w:rPr>
          <w:sz w:val="24"/>
          <w:szCs w:val="24"/>
        </w:rPr>
      </w:pPr>
    </w:p>
    <w:p w:rsidR="00FA6A3C" w:rsidRPr="00FA6A3C" w:rsidRDefault="00FA6A3C" w:rsidP="00202FD3">
      <w:pPr>
        <w:ind w:left="1440"/>
        <w:contextualSpacing/>
        <w:rPr>
          <w:sz w:val="24"/>
          <w:szCs w:val="24"/>
        </w:rPr>
      </w:pPr>
      <w:r w:rsidRPr="00FA6A3C">
        <w:rPr>
          <w:sz w:val="24"/>
          <w:szCs w:val="24"/>
        </w:rPr>
        <w:t>4.2.4</w:t>
      </w:r>
      <w:proofErr w:type="gramStart"/>
      <w:r w:rsidRPr="00FA6A3C">
        <w:rPr>
          <w:sz w:val="24"/>
          <w:szCs w:val="24"/>
        </w:rPr>
        <w:t>.  Provide</w:t>
      </w:r>
      <w:proofErr w:type="gramEnd"/>
      <w:r w:rsidRPr="00FA6A3C">
        <w:rPr>
          <w:sz w:val="24"/>
          <w:szCs w:val="24"/>
        </w:rPr>
        <w:t xml:space="preserve"> PPM biannually, or on specific request, Summary of Credit reports for their agency.</w:t>
      </w:r>
    </w:p>
    <w:p w:rsidR="00FA6A3C" w:rsidRPr="00FA6A3C" w:rsidRDefault="00FA6A3C" w:rsidP="00FA6A3C">
      <w:pPr>
        <w:ind w:firstLine="720"/>
        <w:contextualSpacing/>
        <w:rPr>
          <w:sz w:val="24"/>
          <w:szCs w:val="24"/>
        </w:rPr>
      </w:pPr>
    </w:p>
    <w:p w:rsidR="00FA6A3C" w:rsidRPr="00FA6A3C" w:rsidRDefault="00FA6A3C" w:rsidP="00202FD3">
      <w:pPr>
        <w:ind w:left="1440"/>
        <w:contextualSpacing/>
        <w:rPr>
          <w:sz w:val="24"/>
          <w:szCs w:val="24"/>
        </w:rPr>
      </w:pPr>
      <w:r w:rsidRPr="00FA6A3C">
        <w:rPr>
          <w:sz w:val="24"/>
          <w:szCs w:val="24"/>
        </w:rPr>
        <w:t>4.2.5</w:t>
      </w:r>
      <w:proofErr w:type="gramStart"/>
      <w:r w:rsidRPr="00FA6A3C">
        <w:rPr>
          <w:sz w:val="24"/>
          <w:szCs w:val="24"/>
        </w:rPr>
        <w:t>.  Promote</w:t>
      </w:r>
      <w:proofErr w:type="gramEnd"/>
      <w:r w:rsidRPr="00FA6A3C">
        <w:rPr>
          <w:sz w:val="24"/>
          <w:szCs w:val="24"/>
        </w:rPr>
        <w:t xml:space="preserve"> the development of new polygraph training methods, topics, and satellite locations.</w:t>
      </w:r>
    </w:p>
    <w:p w:rsidR="00FA6A3C" w:rsidRPr="00FA6A3C" w:rsidRDefault="00FA6A3C" w:rsidP="00FA6A3C">
      <w:pPr>
        <w:ind w:firstLine="720"/>
        <w:contextualSpacing/>
        <w:rPr>
          <w:sz w:val="24"/>
          <w:szCs w:val="24"/>
        </w:rPr>
      </w:pPr>
    </w:p>
    <w:p w:rsidR="00FA6A3C" w:rsidRPr="00FA6A3C" w:rsidRDefault="00FA6A3C" w:rsidP="00202FD3">
      <w:pPr>
        <w:ind w:left="720" w:firstLine="720"/>
        <w:contextualSpacing/>
        <w:rPr>
          <w:sz w:val="24"/>
          <w:szCs w:val="24"/>
        </w:rPr>
      </w:pPr>
      <w:r w:rsidRPr="00FA6A3C">
        <w:rPr>
          <w:sz w:val="24"/>
          <w:szCs w:val="24"/>
        </w:rPr>
        <w:t>4.2.6</w:t>
      </w:r>
      <w:proofErr w:type="gramStart"/>
      <w:r w:rsidRPr="00FA6A3C">
        <w:rPr>
          <w:sz w:val="24"/>
          <w:szCs w:val="24"/>
        </w:rPr>
        <w:t>.  Appoint</w:t>
      </w:r>
      <w:proofErr w:type="gramEnd"/>
      <w:r w:rsidRPr="00FA6A3C">
        <w:rPr>
          <w:sz w:val="24"/>
          <w:szCs w:val="24"/>
        </w:rPr>
        <w:t xml:space="preserve"> adjunct faculty members of the highest quality.</w:t>
      </w:r>
    </w:p>
    <w:p w:rsidR="00FA6A3C" w:rsidRPr="00FA6A3C" w:rsidRDefault="00FA6A3C" w:rsidP="00FA6A3C">
      <w:pPr>
        <w:ind w:firstLine="720"/>
        <w:contextualSpacing/>
        <w:rPr>
          <w:sz w:val="24"/>
          <w:szCs w:val="24"/>
        </w:rPr>
      </w:pPr>
    </w:p>
    <w:p w:rsidR="00FA6A3C" w:rsidRPr="00FA6A3C" w:rsidRDefault="00FA6A3C" w:rsidP="00202FD3">
      <w:pPr>
        <w:ind w:left="1440"/>
        <w:contextualSpacing/>
        <w:rPr>
          <w:sz w:val="24"/>
          <w:szCs w:val="24"/>
        </w:rPr>
      </w:pPr>
      <w:r w:rsidRPr="00FA6A3C">
        <w:rPr>
          <w:sz w:val="24"/>
          <w:szCs w:val="24"/>
        </w:rPr>
        <w:t>4.2.7</w:t>
      </w:r>
      <w:proofErr w:type="gramStart"/>
      <w:r w:rsidRPr="00FA6A3C">
        <w:rPr>
          <w:sz w:val="24"/>
          <w:szCs w:val="24"/>
        </w:rPr>
        <w:t>.  Provide</w:t>
      </w:r>
      <w:proofErr w:type="gramEnd"/>
      <w:r w:rsidRPr="00FA6A3C">
        <w:rPr>
          <w:sz w:val="24"/>
          <w:szCs w:val="24"/>
        </w:rPr>
        <w:t xml:space="preserve"> information regarding ongoing and newly developed NCCA approved courses to agency PPM.</w:t>
      </w:r>
    </w:p>
    <w:p w:rsidR="00FA6A3C" w:rsidRPr="00FA6A3C" w:rsidRDefault="00FA6A3C" w:rsidP="00FA6A3C">
      <w:pPr>
        <w:ind w:firstLine="720"/>
        <w:contextualSpacing/>
        <w:rPr>
          <w:sz w:val="24"/>
          <w:szCs w:val="24"/>
        </w:rPr>
      </w:pPr>
    </w:p>
    <w:p w:rsidR="00FA6A3C" w:rsidRPr="00FA6A3C" w:rsidRDefault="00FA6A3C" w:rsidP="00202FD3">
      <w:pPr>
        <w:ind w:left="1440"/>
        <w:contextualSpacing/>
        <w:rPr>
          <w:sz w:val="24"/>
          <w:szCs w:val="24"/>
        </w:rPr>
      </w:pPr>
      <w:r w:rsidRPr="00FA6A3C">
        <w:rPr>
          <w:sz w:val="24"/>
          <w:szCs w:val="24"/>
        </w:rPr>
        <w:t>4.2.8</w:t>
      </w:r>
      <w:proofErr w:type="gramStart"/>
      <w:r w:rsidRPr="00FA6A3C">
        <w:rPr>
          <w:sz w:val="24"/>
          <w:szCs w:val="24"/>
        </w:rPr>
        <w:t>.  Certify</w:t>
      </w:r>
      <w:proofErr w:type="gramEnd"/>
      <w:r w:rsidRPr="00FA6A3C">
        <w:rPr>
          <w:sz w:val="24"/>
          <w:szCs w:val="24"/>
        </w:rPr>
        <w:t xml:space="preserve"> successful fulfillment of all requirements and obligations of FPCECP for each polygraph examiner.</w:t>
      </w:r>
    </w:p>
    <w:p w:rsidR="00FA6A3C" w:rsidRPr="00FA6A3C" w:rsidRDefault="00FA6A3C" w:rsidP="00FA6A3C">
      <w:pPr>
        <w:ind w:firstLine="720"/>
        <w:contextualSpacing/>
        <w:rPr>
          <w:sz w:val="24"/>
          <w:szCs w:val="24"/>
        </w:rPr>
      </w:pPr>
    </w:p>
    <w:p w:rsidR="00FA6A3C" w:rsidRPr="00FA6A3C" w:rsidRDefault="00FA6A3C" w:rsidP="00202FD3">
      <w:pPr>
        <w:ind w:left="1440"/>
        <w:contextualSpacing/>
        <w:rPr>
          <w:sz w:val="24"/>
          <w:szCs w:val="24"/>
        </w:rPr>
      </w:pPr>
      <w:r w:rsidRPr="00FA6A3C">
        <w:rPr>
          <w:sz w:val="24"/>
          <w:szCs w:val="24"/>
        </w:rPr>
        <w:t>4.2.9</w:t>
      </w:r>
      <w:proofErr w:type="gramStart"/>
      <w:r w:rsidRPr="00FA6A3C">
        <w:rPr>
          <w:sz w:val="24"/>
          <w:szCs w:val="24"/>
        </w:rPr>
        <w:t>.  Maintain</w:t>
      </w:r>
      <w:proofErr w:type="gramEnd"/>
      <w:r w:rsidRPr="00FA6A3C">
        <w:rPr>
          <w:sz w:val="24"/>
          <w:szCs w:val="24"/>
        </w:rPr>
        <w:t xml:space="preserve"> data base/files/vitae regarding qualifications of resident and adjunct faculty members teaching NCCA approved courses.</w:t>
      </w:r>
    </w:p>
    <w:p w:rsidR="00FA6A3C" w:rsidRPr="00FA6A3C" w:rsidRDefault="00FA6A3C" w:rsidP="00FA6A3C">
      <w:pPr>
        <w:ind w:firstLine="720"/>
        <w:contextualSpacing/>
        <w:rPr>
          <w:sz w:val="24"/>
          <w:szCs w:val="24"/>
        </w:rPr>
      </w:pPr>
    </w:p>
    <w:p w:rsidR="00FA6A3C" w:rsidRPr="00FA6A3C" w:rsidRDefault="00FA6A3C" w:rsidP="00202FD3">
      <w:pPr>
        <w:ind w:left="1440"/>
        <w:contextualSpacing/>
        <w:rPr>
          <w:sz w:val="24"/>
          <w:szCs w:val="24"/>
        </w:rPr>
      </w:pPr>
      <w:r w:rsidRPr="00FA6A3C">
        <w:rPr>
          <w:sz w:val="24"/>
          <w:szCs w:val="24"/>
        </w:rPr>
        <w:t>4.2.10</w:t>
      </w:r>
      <w:proofErr w:type="gramStart"/>
      <w:r w:rsidRPr="00FA6A3C">
        <w:rPr>
          <w:sz w:val="24"/>
          <w:szCs w:val="24"/>
        </w:rPr>
        <w:t>.  Monitor</w:t>
      </w:r>
      <w:proofErr w:type="gramEnd"/>
      <w:r w:rsidRPr="00FA6A3C">
        <w:rPr>
          <w:sz w:val="24"/>
          <w:szCs w:val="24"/>
        </w:rPr>
        <w:t xml:space="preserve"> the conduct of all NCCA courses eligible for crediting under the FPCECP.</w:t>
      </w:r>
    </w:p>
    <w:p w:rsidR="00FA6A3C" w:rsidRPr="00FA6A3C" w:rsidRDefault="00FA6A3C" w:rsidP="00FA6A3C">
      <w:pPr>
        <w:ind w:firstLine="720"/>
        <w:contextualSpacing/>
        <w:rPr>
          <w:sz w:val="24"/>
          <w:szCs w:val="24"/>
        </w:rPr>
      </w:pPr>
    </w:p>
    <w:p w:rsidR="00FA6A3C" w:rsidRPr="00FA6A3C" w:rsidRDefault="00FA6A3C" w:rsidP="00FA6A3C">
      <w:pPr>
        <w:ind w:firstLine="720"/>
        <w:contextualSpacing/>
        <w:rPr>
          <w:sz w:val="24"/>
          <w:szCs w:val="24"/>
        </w:rPr>
      </w:pPr>
      <w:r w:rsidRPr="00FA6A3C">
        <w:rPr>
          <w:sz w:val="24"/>
          <w:szCs w:val="24"/>
        </w:rPr>
        <w:t>4.3</w:t>
      </w:r>
      <w:proofErr w:type="gramStart"/>
      <w:r w:rsidRPr="00FA6A3C">
        <w:rPr>
          <w:sz w:val="24"/>
          <w:szCs w:val="24"/>
        </w:rPr>
        <w:t>.  Participating</w:t>
      </w:r>
      <w:proofErr w:type="gramEnd"/>
      <w:r w:rsidRPr="00FA6A3C">
        <w:rPr>
          <w:sz w:val="24"/>
          <w:szCs w:val="24"/>
        </w:rPr>
        <w:t xml:space="preserve"> Agency:</w:t>
      </w:r>
    </w:p>
    <w:p w:rsidR="00FA6A3C" w:rsidRPr="00FA6A3C" w:rsidRDefault="00FA6A3C" w:rsidP="00FA6A3C">
      <w:pPr>
        <w:ind w:firstLine="720"/>
        <w:contextualSpacing/>
        <w:rPr>
          <w:sz w:val="24"/>
          <w:szCs w:val="24"/>
        </w:rPr>
      </w:pPr>
    </w:p>
    <w:p w:rsidR="00FA6A3C" w:rsidRPr="00FA6A3C" w:rsidRDefault="00FA6A3C" w:rsidP="00202FD3">
      <w:pPr>
        <w:ind w:left="720" w:firstLine="720"/>
        <w:contextualSpacing/>
        <w:rPr>
          <w:sz w:val="24"/>
          <w:szCs w:val="24"/>
        </w:rPr>
      </w:pPr>
      <w:r w:rsidRPr="00FA6A3C">
        <w:rPr>
          <w:sz w:val="24"/>
          <w:szCs w:val="24"/>
        </w:rPr>
        <w:t>4.3.1</w:t>
      </w:r>
      <w:proofErr w:type="gramStart"/>
      <w:r w:rsidRPr="00FA6A3C">
        <w:rPr>
          <w:sz w:val="24"/>
          <w:szCs w:val="24"/>
        </w:rPr>
        <w:t>.  Schedule</w:t>
      </w:r>
      <w:proofErr w:type="gramEnd"/>
      <w:r w:rsidRPr="00FA6A3C">
        <w:rPr>
          <w:sz w:val="24"/>
          <w:szCs w:val="24"/>
        </w:rPr>
        <w:t xml:space="preserve"> polygraph training for agency examiners.</w:t>
      </w:r>
    </w:p>
    <w:p w:rsidR="00FA6A3C" w:rsidRPr="00FA6A3C" w:rsidRDefault="00FA6A3C" w:rsidP="00FA6A3C">
      <w:pPr>
        <w:ind w:firstLine="720"/>
        <w:contextualSpacing/>
        <w:rPr>
          <w:sz w:val="24"/>
          <w:szCs w:val="24"/>
        </w:rPr>
      </w:pPr>
    </w:p>
    <w:p w:rsidR="00FA6A3C" w:rsidRPr="00FA6A3C" w:rsidRDefault="00FA6A3C" w:rsidP="00202FD3">
      <w:pPr>
        <w:ind w:left="1440"/>
        <w:contextualSpacing/>
        <w:rPr>
          <w:sz w:val="24"/>
          <w:szCs w:val="24"/>
        </w:rPr>
      </w:pPr>
      <w:r w:rsidRPr="00FA6A3C">
        <w:rPr>
          <w:sz w:val="24"/>
          <w:szCs w:val="24"/>
        </w:rPr>
        <w:t>4.3.2</w:t>
      </w:r>
      <w:proofErr w:type="gramStart"/>
      <w:r w:rsidRPr="00FA6A3C">
        <w:rPr>
          <w:sz w:val="24"/>
          <w:szCs w:val="24"/>
        </w:rPr>
        <w:t>.  Provide</w:t>
      </w:r>
      <w:proofErr w:type="gramEnd"/>
      <w:r w:rsidRPr="00FA6A3C">
        <w:rPr>
          <w:sz w:val="24"/>
          <w:szCs w:val="24"/>
        </w:rPr>
        <w:t xml:space="preserve"> prior notice to the Chief, ES, and secure approval for attendance of agency examiners at any course of instruction not generated by, or through, NCCA. </w:t>
      </w:r>
    </w:p>
    <w:p w:rsidR="00FA6A3C" w:rsidRPr="00FA6A3C" w:rsidRDefault="00FA6A3C" w:rsidP="00FA6A3C">
      <w:pPr>
        <w:ind w:firstLine="720"/>
        <w:contextualSpacing/>
        <w:rPr>
          <w:sz w:val="24"/>
          <w:szCs w:val="24"/>
        </w:rPr>
      </w:pPr>
    </w:p>
    <w:p w:rsidR="00FA6A3C" w:rsidRPr="00FA6A3C" w:rsidRDefault="00FA6A3C" w:rsidP="00202FD3">
      <w:pPr>
        <w:ind w:left="720" w:firstLine="720"/>
        <w:contextualSpacing/>
        <w:rPr>
          <w:sz w:val="24"/>
          <w:szCs w:val="24"/>
        </w:rPr>
      </w:pPr>
      <w:r w:rsidRPr="00FA6A3C">
        <w:rPr>
          <w:sz w:val="24"/>
          <w:szCs w:val="24"/>
        </w:rPr>
        <w:t>4.3.3</w:t>
      </w:r>
      <w:proofErr w:type="gramStart"/>
      <w:r w:rsidRPr="00FA6A3C">
        <w:rPr>
          <w:sz w:val="24"/>
          <w:szCs w:val="24"/>
        </w:rPr>
        <w:t>.  Register</w:t>
      </w:r>
      <w:proofErr w:type="gramEnd"/>
      <w:r w:rsidRPr="00FA6A3C">
        <w:rPr>
          <w:sz w:val="24"/>
          <w:szCs w:val="24"/>
        </w:rPr>
        <w:t xml:space="preserve"> examiners through  the NCCA LMS.</w:t>
      </w:r>
    </w:p>
    <w:p w:rsidR="00FA6A3C" w:rsidRPr="00FA6A3C" w:rsidRDefault="00FA6A3C" w:rsidP="00FA6A3C">
      <w:pPr>
        <w:ind w:firstLine="720"/>
        <w:contextualSpacing/>
        <w:rPr>
          <w:sz w:val="24"/>
          <w:szCs w:val="24"/>
        </w:rPr>
      </w:pPr>
    </w:p>
    <w:p w:rsidR="00FA6A3C" w:rsidRPr="00FA6A3C" w:rsidRDefault="00FA6A3C" w:rsidP="00202FD3">
      <w:pPr>
        <w:ind w:left="720" w:firstLine="720"/>
        <w:contextualSpacing/>
        <w:rPr>
          <w:sz w:val="24"/>
          <w:szCs w:val="24"/>
        </w:rPr>
      </w:pPr>
      <w:r w:rsidRPr="00FA6A3C">
        <w:rPr>
          <w:sz w:val="24"/>
          <w:szCs w:val="24"/>
        </w:rPr>
        <w:t>4.3.4</w:t>
      </w:r>
      <w:proofErr w:type="gramStart"/>
      <w:r w:rsidRPr="00FA6A3C">
        <w:rPr>
          <w:sz w:val="24"/>
          <w:szCs w:val="24"/>
        </w:rPr>
        <w:t>.  Ensure</w:t>
      </w:r>
      <w:proofErr w:type="gramEnd"/>
      <w:r w:rsidRPr="00FA6A3C">
        <w:rPr>
          <w:sz w:val="24"/>
          <w:szCs w:val="24"/>
        </w:rPr>
        <w:t xml:space="preserve"> registered students attend scheduled training.</w:t>
      </w:r>
    </w:p>
    <w:p w:rsidR="00FA6A3C" w:rsidRPr="00FA6A3C" w:rsidRDefault="00FA6A3C" w:rsidP="00FA6A3C">
      <w:pPr>
        <w:ind w:firstLine="720"/>
        <w:contextualSpacing/>
        <w:rPr>
          <w:sz w:val="24"/>
          <w:szCs w:val="24"/>
        </w:rPr>
      </w:pPr>
    </w:p>
    <w:p w:rsidR="00FA6A3C" w:rsidRPr="00FA6A3C" w:rsidRDefault="00FA6A3C" w:rsidP="00202FD3">
      <w:pPr>
        <w:ind w:left="1440"/>
        <w:contextualSpacing/>
        <w:rPr>
          <w:sz w:val="24"/>
          <w:szCs w:val="24"/>
        </w:rPr>
      </w:pPr>
      <w:r w:rsidRPr="00FA6A3C">
        <w:rPr>
          <w:sz w:val="24"/>
          <w:szCs w:val="24"/>
        </w:rPr>
        <w:t>4.3.5</w:t>
      </w:r>
      <w:proofErr w:type="gramStart"/>
      <w:r w:rsidRPr="00FA6A3C">
        <w:rPr>
          <w:sz w:val="24"/>
          <w:szCs w:val="24"/>
        </w:rPr>
        <w:t>.  Record</w:t>
      </w:r>
      <w:proofErr w:type="gramEnd"/>
      <w:r w:rsidRPr="00FA6A3C">
        <w:rPr>
          <w:sz w:val="24"/>
          <w:szCs w:val="24"/>
        </w:rPr>
        <w:t xml:space="preserve"> NCCA approved training attended and maintain training records for each examiner assigned to that agency.</w:t>
      </w:r>
    </w:p>
    <w:p w:rsidR="00FA6A3C" w:rsidRPr="00FA6A3C" w:rsidRDefault="00FA6A3C" w:rsidP="00FA6A3C">
      <w:pPr>
        <w:ind w:firstLine="720"/>
        <w:contextualSpacing/>
        <w:rPr>
          <w:sz w:val="24"/>
          <w:szCs w:val="24"/>
        </w:rPr>
      </w:pPr>
    </w:p>
    <w:p w:rsidR="00FA6A3C" w:rsidRPr="00FA6A3C" w:rsidRDefault="00FA6A3C" w:rsidP="00202FD3">
      <w:pPr>
        <w:ind w:left="720" w:firstLine="720"/>
        <w:contextualSpacing/>
        <w:rPr>
          <w:sz w:val="24"/>
          <w:szCs w:val="24"/>
        </w:rPr>
      </w:pPr>
      <w:r w:rsidRPr="00FA6A3C">
        <w:rPr>
          <w:sz w:val="24"/>
          <w:szCs w:val="24"/>
        </w:rPr>
        <w:t>4.3.6</w:t>
      </w:r>
      <w:proofErr w:type="gramStart"/>
      <w:r w:rsidRPr="00FA6A3C">
        <w:rPr>
          <w:sz w:val="24"/>
          <w:szCs w:val="24"/>
        </w:rPr>
        <w:t>.  Submit</w:t>
      </w:r>
      <w:proofErr w:type="gramEnd"/>
      <w:r w:rsidRPr="00FA6A3C">
        <w:rPr>
          <w:sz w:val="24"/>
          <w:szCs w:val="24"/>
        </w:rPr>
        <w:t xml:space="preserve"> training attended to NCCA within 60 days of completion.</w:t>
      </w:r>
    </w:p>
    <w:p w:rsidR="00FA6A3C" w:rsidRPr="00FA6A3C" w:rsidRDefault="00FA6A3C" w:rsidP="00FA6A3C">
      <w:pPr>
        <w:ind w:firstLine="720"/>
        <w:contextualSpacing/>
        <w:rPr>
          <w:sz w:val="24"/>
          <w:szCs w:val="24"/>
        </w:rPr>
      </w:pPr>
    </w:p>
    <w:p w:rsidR="00FA6A3C" w:rsidRPr="00FA6A3C" w:rsidRDefault="00FA6A3C" w:rsidP="00202FD3">
      <w:pPr>
        <w:ind w:left="720" w:firstLine="720"/>
        <w:contextualSpacing/>
        <w:rPr>
          <w:sz w:val="24"/>
          <w:szCs w:val="24"/>
        </w:rPr>
      </w:pPr>
      <w:r w:rsidRPr="00FA6A3C">
        <w:rPr>
          <w:sz w:val="24"/>
          <w:szCs w:val="24"/>
        </w:rPr>
        <w:t>4.3.7</w:t>
      </w:r>
      <w:proofErr w:type="gramStart"/>
      <w:r w:rsidRPr="00FA6A3C">
        <w:rPr>
          <w:sz w:val="24"/>
          <w:szCs w:val="24"/>
        </w:rPr>
        <w:t>.  Ensure</w:t>
      </w:r>
      <w:proofErr w:type="gramEnd"/>
      <w:r w:rsidRPr="00FA6A3C">
        <w:rPr>
          <w:sz w:val="24"/>
          <w:szCs w:val="24"/>
        </w:rPr>
        <w:t xml:space="preserve"> examiners meet FPCECP requirements.</w:t>
      </w:r>
    </w:p>
    <w:p w:rsidR="00FA6A3C" w:rsidRPr="00FA6A3C" w:rsidRDefault="00FA6A3C" w:rsidP="00FA6A3C">
      <w:pPr>
        <w:ind w:firstLine="720"/>
        <w:contextualSpacing/>
        <w:rPr>
          <w:sz w:val="24"/>
          <w:szCs w:val="24"/>
        </w:rPr>
      </w:pPr>
    </w:p>
    <w:p w:rsidR="008A2282" w:rsidRDefault="00FA6A3C" w:rsidP="00202FD3">
      <w:pPr>
        <w:ind w:left="1440"/>
        <w:contextualSpacing/>
        <w:rPr>
          <w:sz w:val="24"/>
          <w:szCs w:val="24"/>
        </w:rPr>
      </w:pPr>
      <w:r w:rsidRPr="00FA6A3C">
        <w:rPr>
          <w:sz w:val="24"/>
          <w:szCs w:val="24"/>
        </w:rPr>
        <w:t>4.3.8</w:t>
      </w:r>
      <w:proofErr w:type="gramStart"/>
      <w:r w:rsidRPr="00FA6A3C">
        <w:rPr>
          <w:sz w:val="24"/>
          <w:szCs w:val="24"/>
        </w:rPr>
        <w:t>.  Ensure</w:t>
      </w:r>
      <w:proofErr w:type="gramEnd"/>
      <w:r w:rsidRPr="00FA6A3C">
        <w:rPr>
          <w:sz w:val="24"/>
          <w:szCs w:val="24"/>
        </w:rPr>
        <w:t xml:space="preserve"> funding is made available to fulfill the agency FPCECP requirements.</w:t>
      </w:r>
    </w:p>
    <w:p w:rsidR="00F10E38" w:rsidRPr="006508F0" w:rsidRDefault="00202FD3" w:rsidP="00005FF3">
      <w:pPr>
        <w:pStyle w:val="Heading1"/>
        <w:rPr>
          <w:rFonts w:cs="Times New Roman"/>
        </w:rPr>
      </w:pPr>
      <w:bookmarkStart w:id="6" w:name="_Toc333472610"/>
      <w:r>
        <w:rPr>
          <w:rFonts w:cs="Times New Roman"/>
        </w:rPr>
        <w:t>FPCECP POLICIES &amp; PROCEDURES</w:t>
      </w:r>
      <w:bookmarkEnd w:id="6"/>
    </w:p>
    <w:p w:rsidR="00202FD3" w:rsidRDefault="00202FD3" w:rsidP="00202FD3">
      <w:pPr>
        <w:ind w:firstLine="720"/>
        <w:contextualSpacing/>
        <w:rPr>
          <w:sz w:val="24"/>
          <w:szCs w:val="24"/>
        </w:rPr>
      </w:pPr>
      <w:r w:rsidRPr="00202FD3">
        <w:rPr>
          <w:sz w:val="24"/>
          <w:szCs w:val="24"/>
        </w:rPr>
        <w:t>5.1</w:t>
      </w:r>
      <w:proofErr w:type="gramStart"/>
      <w:r w:rsidRPr="00202FD3">
        <w:rPr>
          <w:sz w:val="24"/>
          <w:szCs w:val="24"/>
        </w:rPr>
        <w:t>.  FPCECP</w:t>
      </w:r>
      <w:proofErr w:type="gramEnd"/>
      <w:r w:rsidRPr="00202FD3">
        <w:rPr>
          <w:sz w:val="24"/>
          <w:szCs w:val="24"/>
        </w:rPr>
        <w:t xml:space="preserve"> Requirements for Biennial Certification </w:t>
      </w:r>
    </w:p>
    <w:p w:rsidR="00202FD3" w:rsidRPr="00202FD3" w:rsidRDefault="00202FD3" w:rsidP="00202FD3">
      <w:pPr>
        <w:ind w:firstLine="720"/>
        <w:contextualSpacing/>
        <w:rPr>
          <w:sz w:val="24"/>
          <w:szCs w:val="24"/>
        </w:rPr>
      </w:pPr>
    </w:p>
    <w:p w:rsidR="00202FD3" w:rsidRPr="00202FD3" w:rsidRDefault="00202FD3" w:rsidP="00D5313F">
      <w:pPr>
        <w:ind w:left="1440"/>
        <w:contextualSpacing/>
        <w:rPr>
          <w:sz w:val="24"/>
          <w:szCs w:val="24"/>
        </w:rPr>
      </w:pPr>
      <w:r w:rsidRPr="00202FD3">
        <w:rPr>
          <w:sz w:val="24"/>
          <w:szCs w:val="24"/>
        </w:rPr>
        <w:t>5.1.1</w:t>
      </w:r>
      <w:proofErr w:type="gramStart"/>
      <w:r w:rsidRPr="00202FD3">
        <w:rPr>
          <w:sz w:val="24"/>
          <w:szCs w:val="24"/>
        </w:rPr>
        <w:t>.  Credit</w:t>
      </w:r>
      <w:proofErr w:type="gramEnd"/>
      <w:r w:rsidRPr="00202FD3">
        <w:rPr>
          <w:sz w:val="24"/>
          <w:szCs w:val="24"/>
        </w:rPr>
        <w:t xml:space="preserve"> Requirements.  All operational polygraph examiners employed by an agency must complete a minimum of 80 hours of creditable education or </w:t>
      </w:r>
      <w:r w:rsidRPr="00202FD3">
        <w:rPr>
          <w:sz w:val="24"/>
          <w:szCs w:val="24"/>
        </w:rPr>
        <w:lastRenderedPageBreak/>
        <w:t xml:space="preserve">training during each two-year period. This includes contractors and annuitants, regardless of employment status. Previously trained examiners serving in supervisory and/or managerial positions and not conducting examinations may elect not to seek and/or maintain certification under the provisions of FPCECP. </w:t>
      </w:r>
    </w:p>
    <w:p w:rsidR="00202FD3" w:rsidRPr="00202FD3" w:rsidRDefault="00202FD3" w:rsidP="00D5313F">
      <w:pPr>
        <w:tabs>
          <w:tab w:val="left" w:pos="3900"/>
        </w:tabs>
        <w:ind w:left="2520"/>
        <w:contextualSpacing/>
        <w:rPr>
          <w:sz w:val="24"/>
          <w:szCs w:val="24"/>
        </w:rPr>
      </w:pPr>
    </w:p>
    <w:p w:rsidR="00202FD3" w:rsidRPr="00202FD3" w:rsidRDefault="00202FD3" w:rsidP="00D5313F">
      <w:pPr>
        <w:tabs>
          <w:tab w:val="left" w:pos="3900"/>
        </w:tabs>
        <w:ind w:left="1440"/>
        <w:contextualSpacing/>
        <w:rPr>
          <w:sz w:val="24"/>
          <w:szCs w:val="24"/>
        </w:rPr>
      </w:pPr>
      <w:r w:rsidRPr="00202FD3">
        <w:rPr>
          <w:sz w:val="24"/>
          <w:szCs w:val="24"/>
        </w:rPr>
        <w:t>5.1.2</w:t>
      </w:r>
      <w:proofErr w:type="gramStart"/>
      <w:r w:rsidRPr="00202FD3">
        <w:rPr>
          <w:sz w:val="24"/>
          <w:szCs w:val="24"/>
        </w:rPr>
        <w:t>.  Determining</w:t>
      </w:r>
      <w:proofErr w:type="gramEnd"/>
      <w:r w:rsidRPr="00202FD3">
        <w:rPr>
          <w:sz w:val="24"/>
          <w:szCs w:val="24"/>
        </w:rPr>
        <w:t xml:space="preserve"> the Start Time for FPCECP Requirements.  Newly trained examiners will become accountable under the provisions of FPCECP on the first day of the fiscal year beginning immediately after their graduation from the PDD Program. </w:t>
      </w:r>
    </w:p>
    <w:p w:rsidR="00202FD3" w:rsidRPr="00202FD3" w:rsidRDefault="00202FD3" w:rsidP="00D5313F">
      <w:pPr>
        <w:tabs>
          <w:tab w:val="left" w:pos="3900"/>
        </w:tabs>
        <w:ind w:left="2520"/>
        <w:contextualSpacing/>
        <w:rPr>
          <w:sz w:val="24"/>
          <w:szCs w:val="24"/>
        </w:rPr>
      </w:pPr>
    </w:p>
    <w:p w:rsidR="00202FD3" w:rsidRPr="00202FD3" w:rsidRDefault="00202FD3" w:rsidP="00D5313F">
      <w:pPr>
        <w:tabs>
          <w:tab w:val="left" w:pos="3900"/>
        </w:tabs>
        <w:ind w:left="1440"/>
        <w:contextualSpacing/>
        <w:rPr>
          <w:sz w:val="24"/>
          <w:szCs w:val="24"/>
        </w:rPr>
      </w:pPr>
      <w:r w:rsidRPr="00202FD3">
        <w:rPr>
          <w:sz w:val="24"/>
          <w:szCs w:val="24"/>
        </w:rPr>
        <w:t>5.1.3</w:t>
      </w:r>
      <w:proofErr w:type="gramStart"/>
      <w:r w:rsidRPr="00202FD3">
        <w:rPr>
          <w:sz w:val="24"/>
          <w:szCs w:val="24"/>
        </w:rPr>
        <w:t>.  Determining</w:t>
      </w:r>
      <w:proofErr w:type="gramEnd"/>
      <w:r w:rsidRPr="00202FD3">
        <w:rPr>
          <w:sz w:val="24"/>
          <w:szCs w:val="24"/>
        </w:rPr>
        <w:t xml:space="preserve"> the Two-Year CE Training Period.  The two-year FPCECP period will run for all fully certified examiners for a two-year period beginning on 1 October and ending on 30 September. Examiners hired intra-agency, who are active participants in the FPCECP and have earned educational credits, will have those credits earned during a creditable period transferred to the gaining agency. The gaining PPM is responsible for coordinating with the NCCA Chief, ES to ensure transfer of those credits and other necessary administrative data was accomplished. Records will be examined every year and prior to any scheduled QAP Inspections. An "overlap" system will be used to ascertain compliance with the 80-hour requirement. This means that the required 80 hours must have been earned over the two immediate past two-year period. The QAP Inspectors may, in certain cases, require PPM to disclose their plans to ensure compliance where there appears to be a likely shortfall of educational credits. </w:t>
      </w:r>
    </w:p>
    <w:p w:rsidR="00202FD3" w:rsidRPr="00202FD3" w:rsidRDefault="00202FD3" w:rsidP="00D5313F">
      <w:pPr>
        <w:tabs>
          <w:tab w:val="left" w:pos="3900"/>
        </w:tabs>
        <w:ind w:left="2520"/>
        <w:contextualSpacing/>
        <w:rPr>
          <w:sz w:val="24"/>
          <w:szCs w:val="24"/>
        </w:rPr>
      </w:pPr>
    </w:p>
    <w:p w:rsidR="00202FD3" w:rsidRPr="00202FD3" w:rsidRDefault="00202FD3" w:rsidP="00D5313F">
      <w:pPr>
        <w:tabs>
          <w:tab w:val="left" w:pos="3900"/>
        </w:tabs>
        <w:ind w:left="1440"/>
        <w:contextualSpacing/>
        <w:rPr>
          <w:sz w:val="24"/>
          <w:szCs w:val="24"/>
        </w:rPr>
      </w:pPr>
      <w:r w:rsidRPr="00202FD3">
        <w:rPr>
          <w:sz w:val="24"/>
          <w:szCs w:val="24"/>
        </w:rPr>
        <w:t>5.1.4</w:t>
      </w:r>
      <w:proofErr w:type="gramStart"/>
      <w:r w:rsidRPr="00202FD3">
        <w:rPr>
          <w:sz w:val="24"/>
          <w:szCs w:val="24"/>
        </w:rPr>
        <w:t>.  Awarding</w:t>
      </w:r>
      <w:proofErr w:type="gramEnd"/>
      <w:r w:rsidRPr="00202FD3">
        <w:rPr>
          <w:sz w:val="24"/>
          <w:szCs w:val="24"/>
        </w:rPr>
        <w:t xml:space="preserve"> of Credits.  Credits that are to be awarded are determined by the review of submitted schedules. Fractions of hours are rounded up or down to the next closest hour. Actual award of credits are determined by the submission of documented attendance rosters, signed by the attendees for both morning and afternoon sessions, and other acceptable evidence of attendance.  It is the students’ responsibility to ensure that their attendance is documented and properly reported.</w:t>
      </w:r>
    </w:p>
    <w:p w:rsidR="00202FD3" w:rsidRPr="00202FD3" w:rsidRDefault="00202FD3" w:rsidP="00D5313F">
      <w:pPr>
        <w:tabs>
          <w:tab w:val="left" w:pos="3900"/>
        </w:tabs>
        <w:ind w:left="2520"/>
        <w:contextualSpacing/>
        <w:rPr>
          <w:sz w:val="24"/>
          <w:szCs w:val="24"/>
        </w:rPr>
      </w:pPr>
    </w:p>
    <w:p w:rsidR="00202FD3" w:rsidRPr="00202FD3" w:rsidRDefault="00202FD3" w:rsidP="00D5313F">
      <w:pPr>
        <w:tabs>
          <w:tab w:val="left" w:pos="3900"/>
        </w:tabs>
        <w:ind w:left="720"/>
        <w:contextualSpacing/>
        <w:rPr>
          <w:sz w:val="24"/>
          <w:szCs w:val="24"/>
        </w:rPr>
      </w:pPr>
      <w:r w:rsidRPr="00202FD3">
        <w:rPr>
          <w:sz w:val="24"/>
          <w:szCs w:val="24"/>
        </w:rPr>
        <w:t>5.2</w:t>
      </w:r>
      <w:proofErr w:type="gramStart"/>
      <w:r w:rsidRPr="00202FD3">
        <w:rPr>
          <w:sz w:val="24"/>
          <w:szCs w:val="24"/>
        </w:rPr>
        <w:t>.  Certification</w:t>
      </w:r>
      <w:proofErr w:type="gramEnd"/>
      <w:r w:rsidRPr="00202FD3">
        <w:rPr>
          <w:sz w:val="24"/>
          <w:szCs w:val="24"/>
        </w:rPr>
        <w:t xml:space="preserve"> of CE Requirements</w:t>
      </w:r>
    </w:p>
    <w:p w:rsidR="00202FD3" w:rsidRPr="00202FD3" w:rsidRDefault="00202FD3" w:rsidP="00D5313F">
      <w:pPr>
        <w:tabs>
          <w:tab w:val="left" w:pos="3900"/>
        </w:tabs>
        <w:ind w:left="2520"/>
        <w:contextualSpacing/>
        <w:rPr>
          <w:sz w:val="24"/>
          <w:szCs w:val="24"/>
        </w:rPr>
      </w:pPr>
    </w:p>
    <w:p w:rsidR="00D5313F" w:rsidRDefault="00202FD3" w:rsidP="00D5313F">
      <w:pPr>
        <w:tabs>
          <w:tab w:val="left" w:pos="3900"/>
        </w:tabs>
        <w:ind w:left="720"/>
        <w:contextualSpacing/>
        <w:rPr>
          <w:sz w:val="24"/>
          <w:szCs w:val="24"/>
        </w:rPr>
      </w:pPr>
      <w:r w:rsidRPr="00202FD3">
        <w:rPr>
          <w:sz w:val="24"/>
          <w:szCs w:val="24"/>
        </w:rPr>
        <w:t xml:space="preserve">FPCECP addresses the completion of CE requirements that are considered the hallmark </w:t>
      </w:r>
    </w:p>
    <w:p w:rsidR="00202FD3" w:rsidRPr="00202FD3" w:rsidRDefault="00202FD3" w:rsidP="00D5313F">
      <w:pPr>
        <w:tabs>
          <w:tab w:val="left" w:pos="3900"/>
        </w:tabs>
        <w:contextualSpacing/>
        <w:rPr>
          <w:sz w:val="24"/>
          <w:szCs w:val="24"/>
        </w:rPr>
      </w:pPr>
      <w:proofErr w:type="gramStart"/>
      <w:r w:rsidRPr="00202FD3">
        <w:rPr>
          <w:sz w:val="24"/>
          <w:szCs w:val="24"/>
        </w:rPr>
        <w:t>of</w:t>
      </w:r>
      <w:proofErr w:type="gramEnd"/>
      <w:r w:rsidRPr="00202FD3">
        <w:rPr>
          <w:sz w:val="24"/>
          <w:szCs w:val="24"/>
        </w:rPr>
        <w:t xml:space="preserve"> any profession; it does not certify an examiner’s competence.  It is the responsibility of each agency through the PPM or supervisor to determine levels of competence and technical proficiency of agency polygraph examiners. For those courses originated or managed by NCCA, a certificate will be available through the NCCA LMS. No certificates will be issued for CE sessions of six hours or less, In-Service (CE 902) or Operational Training (CE 986).</w:t>
      </w:r>
    </w:p>
    <w:p w:rsidR="00202FD3" w:rsidRPr="00202FD3" w:rsidRDefault="00202FD3" w:rsidP="00D5313F">
      <w:pPr>
        <w:tabs>
          <w:tab w:val="left" w:pos="3900"/>
        </w:tabs>
        <w:ind w:left="2520"/>
        <w:contextualSpacing/>
        <w:rPr>
          <w:sz w:val="24"/>
          <w:szCs w:val="24"/>
        </w:rPr>
      </w:pPr>
    </w:p>
    <w:p w:rsidR="00202FD3" w:rsidRPr="00202FD3" w:rsidRDefault="00202FD3" w:rsidP="00D5313F">
      <w:pPr>
        <w:tabs>
          <w:tab w:val="left" w:pos="3900"/>
        </w:tabs>
        <w:ind w:left="720"/>
        <w:contextualSpacing/>
        <w:rPr>
          <w:sz w:val="24"/>
          <w:szCs w:val="24"/>
        </w:rPr>
      </w:pPr>
      <w:r w:rsidRPr="00202FD3">
        <w:rPr>
          <w:sz w:val="24"/>
          <w:szCs w:val="24"/>
        </w:rPr>
        <w:t>5.3</w:t>
      </w:r>
      <w:proofErr w:type="gramStart"/>
      <w:r w:rsidRPr="00202FD3">
        <w:rPr>
          <w:sz w:val="24"/>
          <w:szCs w:val="24"/>
        </w:rPr>
        <w:t>.  Request</w:t>
      </w:r>
      <w:proofErr w:type="gramEnd"/>
      <w:r w:rsidRPr="00202FD3">
        <w:rPr>
          <w:sz w:val="24"/>
          <w:szCs w:val="24"/>
        </w:rPr>
        <w:t xml:space="preserve"> for Extension</w:t>
      </w:r>
    </w:p>
    <w:p w:rsidR="00202FD3" w:rsidRPr="00202FD3" w:rsidRDefault="00202FD3" w:rsidP="00D5313F">
      <w:pPr>
        <w:tabs>
          <w:tab w:val="left" w:pos="3900"/>
        </w:tabs>
        <w:ind w:left="2520"/>
        <w:contextualSpacing/>
        <w:rPr>
          <w:sz w:val="24"/>
          <w:szCs w:val="24"/>
        </w:rPr>
      </w:pPr>
    </w:p>
    <w:p w:rsidR="00D5313F" w:rsidRDefault="00202FD3" w:rsidP="00D5313F">
      <w:pPr>
        <w:tabs>
          <w:tab w:val="left" w:pos="3900"/>
        </w:tabs>
        <w:ind w:left="720"/>
        <w:contextualSpacing/>
        <w:rPr>
          <w:sz w:val="24"/>
          <w:szCs w:val="24"/>
        </w:rPr>
      </w:pPr>
      <w:r w:rsidRPr="00202FD3">
        <w:rPr>
          <w:sz w:val="24"/>
          <w:szCs w:val="24"/>
        </w:rPr>
        <w:t xml:space="preserve">Any request for extension regarding certification requirements will be reviewed on a </w:t>
      </w:r>
    </w:p>
    <w:p w:rsidR="00202FD3" w:rsidRPr="00202FD3" w:rsidRDefault="00202FD3" w:rsidP="00D5313F">
      <w:pPr>
        <w:tabs>
          <w:tab w:val="left" w:pos="3900"/>
        </w:tabs>
        <w:contextualSpacing/>
        <w:rPr>
          <w:sz w:val="24"/>
          <w:szCs w:val="24"/>
        </w:rPr>
      </w:pPr>
      <w:proofErr w:type="gramStart"/>
      <w:r w:rsidRPr="00202FD3">
        <w:rPr>
          <w:sz w:val="24"/>
          <w:szCs w:val="24"/>
        </w:rPr>
        <w:t>case-by-case</w:t>
      </w:r>
      <w:proofErr w:type="gramEnd"/>
      <w:r w:rsidRPr="00202FD3">
        <w:rPr>
          <w:sz w:val="24"/>
          <w:szCs w:val="24"/>
        </w:rPr>
        <w:t xml:space="preserve"> basis. The NCCA Director may, upon submission of written justification and under extenuating circumstances, grant a 90-day extension in order for these requirements to be met. </w:t>
      </w:r>
      <w:r w:rsidRPr="00202FD3">
        <w:rPr>
          <w:sz w:val="24"/>
          <w:szCs w:val="24"/>
        </w:rPr>
        <w:lastRenderedPageBreak/>
        <w:t xml:space="preserve">Under the most extreme circumstances, and upon receipt of a separate written request, the NCCA Director is authorized to extend the year period for one additional 90-day period. Any request to extend the certification period MUST be submitted prior to the end of the period. Requests submitted after the expiration of the reporting period will not be considered. Under no circumstances will any extension be permitted for more than 180 days. When requesting an extension, PPMs will submit a written plan to resolve the FPCECP shortfall. They need to be aware that a training shortfall without a documented granting of an extension will be considered an adverse finding on any subsequent QAP inspection. Coordination must be made with the Chief, QAP and/or </w:t>
      </w:r>
      <w:proofErr w:type="gramStart"/>
      <w:r w:rsidRPr="00202FD3">
        <w:rPr>
          <w:sz w:val="24"/>
          <w:szCs w:val="24"/>
        </w:rPr>
        <w:t>Chief,</w:t>
      </w:r>
      <w:proofErr w:type="gramEnd"/>
      <w:r w:rsidRPr="00202FD3">
        <w:rPr>
          <w:sz w:val="24"/>
          <w:szCs w:val="24"/>
        </w:rPr>
        <w:t xml:space="preserve"> ES in the unusual event an examiner is assigned to a remote location for an extended period of time and not available for regular CE opportunities.  Hours completed during an extension will be awarded for the period of the short </w:t>
      </w:r>
      <w:proofErr w:type="gramStart"/>
      <w:r w:rsidRPr="00202FD3">
        <w:rPr>
          <w:sz w:val="24"/>
          <w:szCs w:val="24"/>
        </w:rPr>
        <w:t>fall,</w:t>
      </w:r>
      <w:proofErr w:type="gramEnd"/>
      <w:r w:rsidRPr="00202FD3">
        <w:rPr>
          <w:sz w:val="24"/>
          <w:szCs w:val="24"/>
        </w:rPr>
        <w:t xml:space="preserve"> however, the required hours for the current period must still be met.</w:t>
      </w:r>
    </w:p>
    <w:p w:rsidR="00202FD3" w:rsidRPr="00202FD3" w:rsidRDefault="00202FD3" w:rsidP="00D5313F">
      <w:pPr>
        <w:tabs>
          <w:tab w:val="left" w:pos="3900"/>
        </w:tabs>
        <w:ind w:left="2520"/>
        <w:contextualSpacing/>
        <w:rPr>
          <w:sz w:val="24"/>
          <w:szCs w:val="24"/>
        </w:rPr>
      </w:pPr>
    </w:p>
    <w:p w:rsidR="00202FD3" w:rsidRPr="00202FD3" w:rsidRDefault="00202FD3" w:rsidP="00D5313F">
      <w:pPr>
        <w:tabs>
          <w:tab w:val="left" w:pos="3900"/>
        </w:tabs>
        <w:ind w:left="720"/>
        <w:contextualSpacing/>
        <w:rPr>
          <w:sz w:val="24"/>
          <w:szCs w:val="24"/>
        </w:rPr>
      </w:pPr>
      <w:r w:rsidRPr="00202FD3">
        <w:rPr>
          <w:sz w:val="24"/>
          <w:szCs w:val="24"/>
        </w:rPr>
        <w:t>5.4</w:t>
      </w:r>
      <w:proofErr w:type="gramStart"/>
      <w:r w:rsidRPr="00202FD3">
        <w:rPr>
          <w:sz w:val="24"/>
          <w:szCs w:val="24"/>
        </w:rPr>
        <w:t>.  Re</w:t>
      </w:r>
      <w:proofErr w:type="gramEnd"/>
      <w:r w:rsidR="00F57C17">
        <w:rPr>
          <w:sz w:val="24"/>
          <w:szCs w:val="24"/>
        </w:rPr>
        <w:t>-</w:t>
      </w:r>
      <w:r w:rsidRPr="00202FD3">
        <w:rPr>
          <w:sz w:val="24"/>
          <w:szCs w:val="24"/>
        </w:rPr>
        <w:t>certification after a Prolonged Lapse in PDD Duties</w:t>
      </w:r>
    </w:p>
    <w:p w:rsidR="00202FD3" w:rsidRPr="00202FD3" w:rsidRDefault="00202FD3" w:rsidP="00D5313F">
      <w:pPr>
        <w:tabs>
          <w:tab w:val="left" w:pos="3900"/>
        </w:tabs>
        <w:ind w:left="2520"/>
        <w:contextualSpacing/>
        <w:rPr>
          <w:sz w:val="24"/>
          <w:szCs w:val="24"/>
        </w:rPr>
      </w:pPr>
    </w:p>
    <w:p w:rsidR="00202FD3" w:rsidRPr="00202FD3" w:rsidRDefault="00202FD3" w:rsidP="00D5313F">
      <w:pPr>
        <w:tabs>
          <w:tab w:val="left" w:pos="3900"/>
        </w:tabs>
        <w:ind w:left="1440"/>
        <w:contextualSpacing/>
        <w:rPr>
          <w:sz w:val="24"/>
          <w:szCs w:val="24"/>
        </w:rPr>
      </w:pPr>
      <w:r w:rsidRPr="00202FD3">
        <w:rPr>
          <w:sz w:val="24"/>
          <w:szCs w:val="24"/>
        </w:rPr>
        <w:t>5.4.1</w:t>
      </w:r>
      <w:proofErr w:type="gramStart"/>
      <w:r w:rsidRPr="00202FD3">
        <w:rPr>
          <w:sz w:val="24"/>
          <w:szCs w:val="24"/>
        </w:rPr>
        <w:t>.  Any</w:t>
      </w:r>
      <w:proofErr w:type="gramEnd"/>
      <w:r w:rsidRPr="00202FD3">
        <w:rPr>
          <w:sz w:val="24"/>
          <w:szCs w:val="24"/>
        </w:rPr>
        <w:t xml:space="preserve"> employee returning to polygraph duties after more than a two-year absence must attend an approved course of instruction presented and/or approved by NCCA. This course of instruction should entail a minimum of 40 hours of specific updated polygraph education and/or training and be designed to assist the employee return to polygraph duties.  Coordination between the agency and the Chief, ES can be made to design an appropriate course of study. The FPCECP period will begin on the first day of the next fiscal year.</w:t>
      </w:r>
    </w:p>
    <w:p w:rsidR="00202FD3" w:rsidRPr="00202FD3" w:rsidRDefault="00202FD3" w:rsidP="00D5313F">
      <w:pPr>
        <w:tabs>
          <w:tab w:val="left" w:pos="3900"/>
        </w:tabs>
        <w:ind w:left="2520"/>
        <w:contextualSpacing/>
        <w:rPr>
          <w:sz w:val="24"/>
          <w:szCs w:val="24"/>
        </w:rPr>
      </w:pPr>
    </w:p>
    <w:p w:rsidR="00202FD3" w:rsidRPr="00202FD3" w:rsidRDefault="00202FD3" w:rsidP="00D5313F">
      <w:pPr>
        <w:tabs>
          <w:tab w:val="left" w:pos="3900"/>
        </w:tabs>
        <w:ind w:left="1440"/>
        <w:contextualSpacing/>
        <w:rPr>
          <w:sz w:val="24"/>
          <w:szCs w:val="24"/>
        </w:rPr>
      </w:pPr>
      <w:r w:rsidRPr="00202FD3">
        <w:rPr>
          <w:sz w:val="24"/>
          <w:szCs w:val="24"/>
        </w:rPr>
        <w:t>5.4.2</w:t>
      </w:r>
      <w:proofErr w:type="gramStart"/>
      <w:r w:rsidRPr="00202FD3">
        <w:rPr>
          <w:sz w:val="24"/>
          <w:szCs w:val="24"/>
        </w:rPr>
        <w:t>.  An</w:t>
      </w:r>
      <w:proofErr w:type="gramEnd"/>
      <w:r w:rsidRPr="00202FD3">
        <w:rPr>
          <w:sz w:val="24"/>
          <w:szCs w:val="24"/>
        </w:rPr>
        <w:t xml:space="preserve"> extended absence of 10 years or longer from polygraph duties generally requires attendance in a regularly scheduled iteration of the</w:t>
      </w:r>
      <w:r w:rsidR="007B4C5B">
        <w:rPr>
          <w:sz w:val="24"/>
          <w:szCs w:val="24"/>
        </w:rPr>
        <w:t xml:space="preserve"> full</w:t>
      </w:r>
      <w:r w:rsidRPr="00202FD3">
        <w:rPr>
          <w:sz w:val="24"/>
          <w:szCs w:val="24"/>
        </w:rPr>
        <w:t xml:space="preserve"> PDD Program. Upon successful completion of this course, for the purposes of FPCECP, the examiner will be considered an intern.  </w:t>
      </w:r>
    </w:p>
    <w:p w:rsidR="00202FD3" w:rsidRPr="00202FD3" w:rsidRDefault="00202FD3" w:rsidP="00D5313F">
      <w:pPr>
        <w:tabs>
          <w:tab w:val="left" w:pos="3900"/>
        </w:tabs>
        <w:ind w:left="2520"/>
        <w:contextualSpacing/>
        <w:rPr>
          <w:sz w:val="24"/>
          <w:szCs w:val="24"/>
        </w:rPr>
      </w:pPr>
    </w:p>
    <w:p w:rsidR="00202FD3" w:rsidRPr="00202FD3" w:rsidRDefault="00202FD3" w:rsidP="00D5313F">
      <w:pPr>
        <w:tabs>
          <w:tab w:val="left" w:pos="3900"/>
        </w:tabs>
        <w:ind w:left="1440"/>
        <w:contextualSpacing/>
        <w:rPr>
          <w:sz w:val="24"/>
          <w:szCs w:val="24"/>
        </w:rPr>
      </w:pPr>
      <w:r w:rsidRPr="00202FD3">
        <w:rPr>
          <w:sz w:val="24"/>
          <w:szCs w:val="24"/>
        </w:rPr>
        <w:t>5.4.3</w:t>
      </w:r>
      <w:proofErr w:type="gramStart"/>
      <w:r w:rsidRPr="00202FD3">
        <w:rPr>
          <w:sz w:val="24"/>
          <w:szCs w:val="24"/>
        </w:rPr>
        <w:t>.  In</w:t>
      </w:r>
      <w:proofErr w:type="gramEnd"/>
      <w:r w:rsidRPr="00202FD3">
        <w:rPr>
          <w:sz w:val="24"/>
          <w:szCs w:val="24"/>
        </w:rPr>
        <w:t xml:space="preserve"> the event that an examiner is unable to fulfill FPCECP requirements for an extended period of time due to illness or non-polygraph mission requirements as provided above, NCCA recommends that the examiner be decertified by the sponsoring agency.  This will eliminate problems that could occur due to failure to meet FPCECP requirements.</w:t>
      </w:r>
    </w:p>
    <w:p w:rsidR="00202FD3" w:rsidRPr="00202FD3" w:rsidRDefault="00202FD3" w:rsidP="00D5313F">
      <w:pPr>
        <w:tabs>
          <w:tab w:val="left" w:pos="3900"/>
        </w:tabs>
        <w:ind w:left="2520"/>
        <w:contextualSpacing/>
        <w:rPr>
          <w:sz w:val="24"/>
          <w:szCs w:val="24"/>
        </w:rPr>
      </w:pPr>
    </w:p>
    <w:p w:rsidR="00202FD3" w:rsidRPr="00202FD3" w:rsidRDefault="00202FD3" w:rsidP="00D5313F">
      <w:pPr>
        <w:tabs>
          <w:tab w:val="left" w:pos="3900"/>
        </w:tabs>
        <w:ind w:left="720"/>
        <w:contextualSpacing/>
        <w:rPr>
          <w:sz w:val="24"/>
          <w:szCs w:val="24"/>
        </w:rPr>
      </w:pPr>
      <w:r w:rsidRPr="00202FD3">
        <w:rPr>
          <w:sz w:val="24"/>
          <w:szCs w:val="24"/>
        </w:rPr>
        <w:t>5.5</w:t>
      </w:r>
      <w:proofErr w:type="gramStart"/>
      <w:r w:rsidRPr="00202FD3">
        <w:rPr>
          <w:sz w:val="24"/>
          <w:szCs w:val="24"/>
        </w:rPr>
        <w:t>.  Loss</w:t>
      </w:r>
      <w:proofErr w:type="gramEnd"/>
      <w:r w:rsidRPr="00202FD3">
        <w:rPr>
          <w:sz w:val="24"/>
          <w:szCs w:val="24"/>
        </w:rPr>
        <w:t xml:space="preserve"> of Educational Certification</w:t>
      </w:r>
    </w:p>
    <w:p w:rsidR="00202FD3" w:rsidRPr="00202FD3" w:rsidRDefault="00202FD3" w:rsidP="00D5313F">
      <w:pPr>
        <w:tabs>
          <w:tab w:val="left" w:pos="3900"/>
        </w:tabs>
        <w:ind w:left="2520"/>
        <w:contextualSpacing/>
        <w:rPr>
          <w:sz w:val="24"/>
          <w:szCs w:val="24"/>
        </w:rPr>
      </w:pPr>
    </w:p>
    <w:p w:rsidR="00F57C17" w:rsidRDefault="00202FD3" w:rsidP="00D5313F">
      <w:pPr>
        <w:tabs>
          <w:tab w:val="left" w:pos="3900"/>
        </w:tabs>
        <w:ind w:left="720"/>
        <w:contextualSpacing/>
        <w:rPr>
          <w:sz w:val="24"/>
          <w:szCs w:val="24"/>
        </w:rPr>
      </w:pPr>
      <w:r w:rsidRPr="00202FD3">
        <w:rPr>
          <w:sz w:val="24"/>
          <w:szCs w:val="24"/>
        </w:rPr>
        <w:t xml:space="preserve">Examiners who, without just cause, fail to meet the requirements of the FPCECP will </w:t>
      </w:r>
    </w:p>
    <w:p w:rsidR="002A5508" w:rsidRDefault="00202FD3" w:rsidP="00F57C17">
      <w:pPr>
        <w:tabs>
          <w:tab w:val="left" w:pos="3900"/>
        </w:tabs>
        <w:contextualSpacing/>
        <w:rPr>
          <w:sz w:val="24"/>
          <w:szCs w:val="24"/>
        </w:rPr>
      </w:pPr>
      <w:proofErr w:type="gramStart"/>
      <w:r w:rsidRPr="00202FD3">
        <w:rPr>
          <w:sz w:val="24"/>
          <w:szCs w:val="24"/>
        </w:rPr>
        <w:t>lose</w:t>
      </w:r>
      <w:proofErr w:type="gramEnd"/>
      <w:r w:rsidRPr="00202FD3">
        <w:rPr>
          <w:sz w:val="24"/>
          <w:szCs w:val="24"/>
        </w:rPr>
        <w:t xml:space="preserve"> educational certification. Any agency that maintains an examiner, in an active role, who fails to meet the FPCECP requirements, does so without the support of NCCA and is in violation of this federal standard.  Agencies risks failure of the biennial Quality Assurance Inspection as FPCECP is an essential part of this inspection.</w:t>
      </w:r>
    </w:p>
    <w:p w:rsidR="006F2BE1" w:rsidRPr="006508F0" w:rsidRDefault="00D5313F" w:rsidP="006F2BE1">
      <w:pPr>
        <w:pStyle w:val="Heading1"/>
        <w:contextualSpacing/>
        <w:rPr>
          <w:rFonts w:cs="Times New Roman"/>
        </w:rPr>
      </w:pPr>
      <w:bookmarkStart w:id="7" w:name="_Toc333472611"/>
      <w:r>
        <w:rPr>
          <w:rFonts w:cs="Times New Roman"/>
        </w:rPr>
        <w:t>COURSE REQUIREMENTS</w:t>
      </w:r>
      <w:bookmarkEnd w:id="7"/>
    </w:p>
    <w:p w:rsidR="00F57C17" w:rsidRDefault="00D5313F" w:rsidP="00D5313F">
      <w:pPr>
        <w:ind w:left="720"/>
        <w:contextualSpacing/>
        <w:rPr>
          <w:sz w:val="24"/>
          <w:szCs w:val="24"/>
        </w:rPr>
      </w:pPr>
      <w:r w:rsidRPr="00D5313F">
        <w:rPr>
          <w:sz w:val="24"/>
          <w:szCs w:val="24"/>
        </w:rPr>
        <w:t xml:space="preserve">In order to ensure that the quality of training provided to federal examiners is of the </w:t>
      </w:r>
    </w:p>
    <w:p w:rsidR="006F2BE1" w:rsidRDefault="00D5313F" w:rsidP="00F57C17">
      <w:pPr>
        <w:contextualSpacing/>
        <w:rPr>
          <w:sz w:val="24"/>
          <w:szCs w:val="24"/>
        </w:rPr>
      </w:pPr>
      <w:proofErr w:type="gramStart"/>
      <w:r w:rsidRPr="00D5313F">
        <w:rPr>
          <w:sz w:val="24"/>
          <w:szCs w:val="24"/>
        </w:rPr>
        <w:lastRenderedPageBreak/>
        <w:t>highest</w:t>
      </w:r>
      <w:proofErr w:type="gramEnd"/>
      <w:r w:rsidRPr="00D5313F">
        <w:rPr>
          <w:sz w:val="24"/>
          <w:szCs w:val="24"/>
        </w:rPr>
        <w:t xml:space="preserve"> caliber, training must be pre-approved by NCCA. While there are many sources of educational opportunities available, it is essential that NCCA maintain a CE curriculum specifically designed for its graduates. Lecture, conference-based and distance learning courses are the types of courses that will be offered through NCCA toward professional development. Course length may vary. A standard core of NCCA sponsored courses will be established. Additional courses will be developed and made available, both for resident and satellite configurations, contingent on customer demand. Use of adjunct faculty and satellite locations will facilitate accessibility for the NCCA</w:t>
      </w:r>
      <w:r w:rsidR="006F2BE1" w:rsidRPr="006508F0">
        <w:rPr>
          <w:sz w:val="24"/>
          <w:szCs w:val="24"/>
        </w:rPr>
        <w:t>.</w:t>
      </w:r>
    </w:p>
    <w:p w:rsidR="00D5313F" w:rsidRDefault="00D5313F" w:rsidP="00D5313F">
      <w:pPr>
        <w:ind w:left="720"/>
        <w:contextualSpacing/>
        <w:rPr>
          <w:sz w:val="24"/>
          <w:szCs w:val="24"/>
        </w:rPr>
      </w:pPr>
    </w:p>
    <w:p w:rsidR="00D5313F" w:rsidRPr="00D5313F" w:rsidRDefault="00D5313F" w:rsidP="00D5313F">
      <w:pPr>
        <w:widowControl w:val="0"/>
        <w:suppressLineNumbers/>
        <w:tabs>
          <w:tab w:val="left" w:pos="450"/>
        </w:tabs>
        <w:spacing w:after="0"/>
        <w:rPr>
          <w:rFonts w:eastAsia="Times New Roman"/>
          <w:sz w:val="24"/>
        </w:rPr>
      </w:pPr>
      <w:r>
        <w:rPr>
          <w:rFonts w:eastAsia="Times New Roman"/>
          <w:b/>
          <w:sz w:val="24"/>
        </w:rPr>
        <w:tab/>
      </w:r>
      <w:r w:rsidRPr="00D5313F">
        <w:rPr>
          <w:rFonts w:eastAsia="Times New Roman"/>
          <w:sz w:val="24"/>
        </w:rPr>
        <w:t>6.1</w:t>
      </w:r>
      <w:proofErr w:type="gramStart"/>
      <w:r w:rsidRPr="00D5313F">
        <w:rPr>
          <w:rFonts w:eastAsia="Times New Roman"/>
          <w:sz w:val="24"/>
        </w:rPr>
        <w:t>.  NCCA</w:t>
      </w:r>
      <w:proofErr w:type="gramEnd"/>
      <w:r w:rsidRPr="00D5313F">
        <w:rPr>
          <w:rFonts w:eastAsia="Times New Roman"/>
          <w:sz w:val="24"/>
        </w:rPr>
        <w:t xml:space="preserve"> Approved Courses </w:t>
      </w:r>
    </w:p>
    <w:p w:rsidR="00D5313F" w:rsidRPr="00D5313F" w:rsidRDefault="00D5313F" w:rsidP="00D5313F">
      <w:pPr>
        <w:widowControl w:val="0"/>
        <w:suppressLineNumbers/>
        <w:spacing w:after="0"/>
        <w:rPr>
          <w:rFonts w:eastAsia="Times New Roman"/>
          <w:sz w:val="24"/>
        </w:rPr>
      </w:pPr>
      <w:r w:rsidRPr="00D5313F">
        <w:rPr>
          <w:rFonts w:eastAsia="Times New Roman"/>
          <w:b/>
          <w:sz w:val="24"/>
        </w:rPr>
        <w:fldChar w:fldCharType="begin"/>
      </w:r>
      <w:r w:rsidRPr="00D5313F">
        <w:rPr>
          <w:rFonts w:eastAsia="Times New Roman"/>
          <w:b/>
          <w:sz w:val="24"/>
        </w:rPr>
        <w:instrText xml:space="preserve"> TC "</w:instrText>
      </w:r>
      <w:bookmarkStart w:id="8" w:name="_Toc445793814"/>
      <w:bookmarkStart w:id="9" w:name="_Toc242579117"/>
      <w:r w:rsidRPr="00D5313F">
        <w:rPr>
          <w:rFonts w:eastAsia="Times New Roman"/>
          <w:b/>
          <w:sz w:val="24"/>
        </w:rPr>
        <w:instrText xml:space="preserve">A.  DACA </w:instrText>
      </w:r>
      <w:bookmarkEnd w:id="8"/>
      <w:r w:rsidRPr="00D5313F">
        <w:rPr>
          <w:rFonts w:eastAsia="Times New Roman"/>
          <w:b/>
          <w:sz w:val="24"/>
        </w:rPr>
        <w:instrText>Approved Courses</w:instrText>
      </w:r>
      <w:bookmarkEnd w:id="9"/>
      <w:r w:rsidRPr="00D5313F">
        <w:rPr>
          <w:rFonts w:eastAsia="Times New Roman"/>
          <w:b/>
          <w:sz w:val="24"/>
        </w:rPr>
        <w:instrText xml:space="preserve">" \l 2 </w:instrText>
      </w:r>
      <w:r w:rsidRPr="00D5313F">
        <w:rPr>
          <w:rFonts w:eastAsia="Times New Roman"/>
          <w:b/>
          <w:sz w:val="24"/>
        </w:rPr>
        <w:fldChar w:fldCharType="end"/>
      </w:r>
    </w:p>
    <w:p w:rsidR="00D5313F" w:rsidRDefault="00D5313F" w:rsidP="00D5313F">
      <w:pPr>
        <w:widowControl w:val="0"/>
        <w:suppressLineNumbers/>
        <w:spacing w:after="0"/>
        <w:ind w:firstLine="720"/>
        <w:jc w:val="both"/>
        <w:rPr>
          <w:rFonts w:eastAsia="Times New Roman"/>
          <w:sz w:val="24"/>
        </w:rPr>
      </w:pPr>
      <w:r w:rsidRPr="00D5313F">
        <w:rPr>
          <w:rFonts w:eastAsia="Times New Roman"/>
          <w:sz w:val="24"/>
        </w:rPr>
        <w:t>This category includes training developed internal and external to NCCA. NCCA maintains information pertaining to external training opportunities to ensure federal examiners have a broad range of acceptable courses from which to choose. Courses internal to NCCA may be conducted in resident configurations at NCCA, regionally selected satellite locations, or through the NCCA LMS website. NCCA will make use of existing distance learning modalities to make available CE opportunities. Such opportunities will be widely advertised in advance of the presentation. Distance Learning offered by certain vendors will be reviewed and approved in specific cases. As available, NCCA also endorses a wide variety of external training, which includes, but is not limited to such opportunities as relevant in-service training conducted; selected courses presented in conjunction with the Federal Bureau of Investigation National Academy, and courses sponsored by and through recognized state and national polygraph organizations. Based on a pre-attendance review of the scheduled curriculum, other approved courses offered by relevant professional organizations may also be taken in fulfillment of FPCECP requirements.</w:t>
      </w:r>
    </w:p>
    <w:p w:rsidR="00F57C17" w:rsidRPr="00D5313F" w:rsidRDefault="00F57C17" w:rsidP="00D5313F">
      <w:pPr>
        <w:widowControl w:val="0"/>
        <w:suppressLineNumbers/>
        <w:spacing w:after="0"/>
        <w:ind w:firstLine="720"/>
        <w:jc w:val="both"/>
        <w:rPr>
          <w:rFonts w:eastAsia="Times New Roman"/>
          <w:sz w:val="24"/>
        </w:rPr>
      </w:pPr>
    </w:p>
    <w:p w:rsidR="00D5313F" w:rsidRPr="00D5313F" w:rsidRDefault="00D5313F" w:rsidP="00D5313F">
      <w:pPr>
        <w:ind w:left="720"/>
        <w:contextualSpacing/>
        <w:rPr>
          <w:sz w:val="24"/>
          <w:szCs w:val="24"/>
        </w:rPr>
      </w:pPr>
      <w:r w:rsidRPr="00D5313F">
        <w:rPr>
          <w:sz w:val="24"/>
          <w:szCs w:val="24"/>
        </w:rPr>
        <w:t>6.2</w:t>
      </w:r>
      <w:proofErr w:type="gramStart"/>
      <w:r w:rsidRPr="00D5313F">
        <w:rPr>
          <w:sz w:val="24"/>
          <w:szCs w:val="24"/>
        </w:rPr>
        <w:t>.  External</w:t>
      </w:r>
      <w:proofErr w:type="gramEnd"/>
      <w:r w:rsidRPr="00D5313F">
        <w:rPr>
          <w:sz w:val="24"/>
          <w:szCs w:val="24"/>
        </w:rPr>
        <w:t xml:space="preserve"> Course Request &amp; Approval Process</w:t>
      </w:r>
    </w:p>
    <w:p w:rsidR="00D5313F" w:rsidRPr="00D5313F" w:rsidRDefault="00D5313F" w:rsidP="00D5313F">
      <w:pPr>
        <w:ind w:left="720"/>
        <w:contextualSpacing/>
        <w:rPr>
          <w:sz w:val="24"/>
          <w:szCs w:val="24"/>
        </w:rPr>
      </w:pPr>
    </w:p>
    <w:p w:rsidR="00F57C17" w:rsidRDefault="00D5313F" w:rsidP="00D5313F">
      <w:pPr>
        <w:ind w:left="720"/>
        <w:contextualSpacing/>
        <w:rPr>
          <w:sz w:val="24"/>
          <w:szCs w:val="24"/>
        </w:rPr>
      </w:pPr>
      <w:r w:rsidRPr="00D5313F">
        <w:rPr>
          <w:sz w:val="24"/>
          <w:szCs w:val="24"/>
        </w:rPr>
        <w:t xml:space="preserve">The Chief, ES, approves certain external courses on a case-by-case basis and determines </w:t>
      </w:r>
    </w:p>
    <w:p w:rsidR="00D5313F" w:rsidRPr="00D5313F" w:rsidRDefault="00D5313F" w:rsidP="00F57C17">
      <w:pPr>
        <w:contextualSpacing/>
        <w:rPr>
          <w:sz w:val="24"/>
          <w:szCs w:val="24"/>
        </w:rPr>
      </w:pPr>
      <w:proofErr w:type="gramStart"/>
      <w:r w:rsidRPr="00D5313F">
        <w:rPr>
          <w:sz w:val="24"/>
          <w:szCs w:val="24"/>
        </w:rPr>
        <w:t>the</w:t>
      </w:r>
      <w:proofErr w:type="gramEnd"/>
      <w:r w:rsidRPr="00D5313F">
        <w:rPr>
          <w:sz w:val="24"/>
          <w:szCs w:val="24"/>
        </w:rPr>
        <w:t xml:space="preserve"> number of credits to be awarded for proposed training. Insofar as possible, the requesting agency must, in advance, request approval of these courses from the Chief, ES, via facsimile, letter, or e-mail. All efforts will be made to approve short notice requests; however, an agency making such requests and if approved, must subsequently submit correspondence which contains, as a minimum, the following information:</w:t>
      </w:r>
    </w:p>
    <w:p w:rsidR="00D5313F" w:rsidRPr="00D5313F" w:rsidRDefault="00D5313F" w:rsidP="00D5313F">
      <w:pPr>
        <w:ind w:left="720"/>
        <w:contextualSpacing/>
        <w:rPr>
          <w:sz w:val="24"/>
          <w:szCs w:val="24"/>
        </w:rPr>
      </w:pPr>
    </w:p>
    <w:p w:rsidR="00D5313F" w:rsidRPr="00D5313F" w:rsidRDefault="00D5313F" w:rsidP="00F57C17">
      <w:pPr>
        <w:ind w:left="720" w:firstLine="720"/>
        <w:contextualSpacing/>
        <w:rPr>
          <w:sz w:val="24"/>
          <w:szCs w:val="24"/>
        </w:rPr>
      </w:pPr>
      <w:r w:rsidRPr="00D5313F">
        <w:rPr>
          <w:sz w:val="24"/>
          <w:szCs w:val="24"/>
        </w:rPr>
        <w:t>6.2.1</w:t>
      </w:r>
      <w:proofErr w:type="gramStart"/>
      <w:r w:rsidRPr="00D5313F">
        <w:rPr>
          <w:sz w:val="24"/>
          <w:szCs w:val="24"/>
        </w:rPr>
        <w:t>.  Course</w:t>
      </w:r>
      <w:proofErr w:type="gramEnd"/>
      <w:r w:rsidRPr="00D5313F">
        <w:rPr>
          <w:sz w:val="24"/>
          <w:szCs w:val="24"/>
        </w:rPr>
        <w:t xml:space="preserve"> schedule reflecting times and dates for each topic to be presented.</w:t>
      </w:r>
    </w:p>
    <w:p w:rsidR="00D5313F" w:rsidRPr="00D5313F" w:rsidRDefault="00D5313F" w:rsidP="00D5313F">
      <w:pPr>
        <w:ind w:left="720"/>
        <w:contextualSpacing/>
        <w:rPr>
          <w:sz w:val="24"/>
          <w:szCs w:val="24"/>
        </w:rPr>
      </w:pPr>
    </w:p>
    <w:p w:rsidR="00D5313F" w:rsidRPr="00D5313F" w:rsidRDefault="00D5313F" w:rsidP="00F57C17">
      <w:pPr>
        <w:ind w:left="720" w:firstLine="720"/>
        <w:contextualSpacing/>
        <w:rPr>
          <w:sz w:val="24"/>
          <w:szCs w:val="24"/>
        </w:rPr>
      </w:pPr>
      <w:r w:rsidRPr="00D5313F">
        <w:rPr>
          <w:sz w:val="24"/>
          <w:szCs w:val="24"/>
        </w:rPr>
        <w:t>6.2.2</w:t>
      </w:r>
      <w:proofErr w:type="gramStart"/>
      <w:r w:rsidRPr="00D5313F">
        <w:rPr>
          <w:sz w:val="24"/>
          <w:szCs w:val="24"/>
        </w:rPr>
        <w:t>.  Name</w:t>
      </w:r>
      <w:proofErr w:type="gramEnd"/>
      <w:r w:rsidRPr="00D5313F">
        <w:rPr>
          <w:sz w:val="24"/>
          <w:szCs w:val="24"/>
        </w:rPr>
        <w:t>, organization, and telephone number of each instructor.</w:t>
      </w:r>
    </w:p>
    <w:p w:rsidR="00D5313F" w:rsidRPr="00D5313F" w:rsidRDefault="00D5313F" w:rsidP="00D5313F">
      <w:pPr>
        <w:ind w:left="720"/>
        <w:contextualSpacing/>
        <w:rPr>
          <w:sz w:val="24"/>
          <w:szCs w:val="24"/>
        </w:rPr>
      </w:pPr>
    </w:p>
    <w:p w:rsidR="00D5313F" w:rsidRPr="00D5313F" w:rsidRDefault="00D5313F" w:rsidP="00F57C17">
      <w:pPr>
        <w:ind w:left="1440"/>
        <w:contextualSpacing/>
        <w:rPr>
          <w:sz w:val="24"/>
          <w:szCs w:val="24"/>
        </w:rPr>
      </w:pPr>
      <w:r w:rsidRPr="00D5313F">
        <w:rPr>
          <w:sz w:val="24"/>
          <w:szCs w:val="24"/>
        </w:rPr>
        <w:t>6.2.3</w:t>
      </w:r>
      <w:proofErr w:type="gramStart"/>
      <w:r w:rsidRPr="00D5313F">
        <w:rPr>
          <w:sz w:val="24"/>
          <w:szCs w:val="24"/>
        </w:rPr>
        <w:t>.  If</w:t>
      </w:r>
      <w:proofErr w:type="gramEnd"/>
      <w:r w:rsidRPr="00D5313F">
        <w:rPr>
          <w:sz w:val="24"/>
          <w:szCs w:val="24"/>
        </w:rPr>
        <w:t xml:space="preserve"> applicable, a resume of each instructor establishing his or her qualifications to provide specified training. </w:t>
      </w:r>
    </w:p>
    <w:p w:rsidR="00D5313F" w:rsidRPr="00D5313F" w:rsidRDefault="00D5313F" w:rsidP="00D5313F">
      <w:pPr>
        <w:ind w:left="720"/>
        <w:contextualSpacing/>
        <w:rPr>
          <w:sz w:val="24"/>
          <w:szCs w:val="24"/>
        </w:rPr>
      </w:pPr>
    </w:p>
    <w:p w:rsidR="00D5313F" w:rsidRPr="00D5313F" w:rsidRDefault="00D5313F" w:rsidP="00F57C17">
      <w:pPr>
        <w:ind w:left="1440"/>
        <w:contextualSpacing/>
        <w:rPr>
          <w:sz w:val="24"/>
          <w:szCs w:val="24"/>
        </w:rPr>
      </w:pPr>
      <w:r w:rsidRPr="00D5313F">
        <w:rPr>
          <w:sz w:val="24"/>
          <w:szCs w:val="24"/>
        </w:rPr>
        <w:t>6.2.4</w:t>
      </w:r>
      <w:proofErr w:type="gramStart"/>
      <w:r w:rsidRPr="00D5313F">
        <w:rPr>
          <w:sz w:val="24"/>
          <w:szCs w:val="24"/>
        </w:rPr>
        <w:t>.  The</w:t>
      </w:r>
      <w:proofErr w:type="gramEnd"/>
      <w:r w:rsidRPr="00D5313F">
        <w:rPr>
          <w:sz w:val="24"/>
          <w:szCs w:val="24"/>
        </w:rPr>
        <w:t xml:space="preserve"> Chief, ES, will review the proposed course or schedule of training submitted and if the proposed training meets FPCECP requirements, credit will be granted. Award of the credit will be made upon submission of required attendance certifications.  </w:t>
      </w:r>
    </w:p>
    <w:p w:rsidR="00D5313F" w:rsidRPr="00D5313F" w:rsidRDefault="00D5313F" w:rsidP="00D5313F">
      <w:pPr>
        <w:ind w:left="720"/>
        <w:contextualSpacing/>
        <w:rPr>
          <w:sz w:val="24"/>
          <w:szCs w:val="24"/>
        </w:rPr>
      </w:pPr>
    </w:p>
    <w:p w:rsidR="00D5313F" w:rsidRPr="00D5313F" w:rsidRDefault="00D5313F" w:rsidP="00F57C17">
      <w:pPr>
        <w:ind w:left="1440"/>
        <w:contextualSpacing/>
        <w:rPr>
          <w:sz w:val="24"/>
          <w:szCs w:val="24"/>
        </w:rPr>
      </w:pPr>
      <w:proofErr w:type="gramStart"/>
      <w:r w:rsidRPr="00D5313F">
        <w:rPr>
          <w:sz w:val="24"/>
          <w:szCs w:val="24"/>
        </w:rPr>
        <w:t>6.2.5  Credit</w:t>
      </w:r>
      <w:proofErr w:type="gramEnd"/>
      <w:r w:rsidRPr="00D5313F">
        <w:rPr>
          <w:sz w:val="24"/>
          <w:szCs w:val="24"/>
        </w:rPr>
        <w:t xml:space="preserve"> will be awarded only for courses reflecting a nexus to polygraph. No credit will be given for attendance at business meetings, banquets, or other presentations that are clearly not applicable to the educational advancement of the polygraph examiner.</w:t>
      </w:r>
    </w:p>
    <w:p w:rsidR="00D5313F" w:rsidRPr="00D5313F" w:rsidRDefault="00D5313F" w:rsidP="00D5313F">
      <w:pPr>
        <w:ind w:left="720"/>
        <w:contextualSpacing/>
        <w:rPr>
          <w:sz w:val="24"/>
          <w:szCs w:val="24"/>
        </w:rPr>
      </w:pPr>
    </w:p>
    <w:p w:rsidR="00D5313F" w:rsidRPr="00D5313F" w:rsidRDefault="00D5313F" w:rsidP="00D5313F">
      <w:pPr>
        <w:ind w:left="720"/>
        <w:contextualSpacing/>
        <w:rPr>
          <w:sz w:val="24"/>
          <w:szCs w:val="24"/>
        </w:rPr>
      </w:pPr>
      <w:r w:rsidRPr="00D5313F">
        <w:rPr>
          <w:sz w:val="24"/>
          <w:szCs w:val="24"/>
        </w:rPr>
        <w:t>6.3</w:t>
      </w:r>
      <w:proofErr w:type="gramStart"/>
      <w:r w:rsidRPr="00D5313F">
        <w:rPr>
          <w:sz w:val="24"/>
          <w:szCs w:val="24"/>
        </w:rPr>
        <w:t>.  Additional</w:t>
      </w:r>
      <w:proofErr w:type="gramEnd"/>
      <w:r w:rsidRPr="00D5313F">
        <w:rPr>
          <w:sz w:val="24"/>
          <w:szCs w:val="24"/>
        </w:rPr>
        <w:t xml:space="preserve"> Sources of CE Credit (College Courses and Distance Learning)</w:t>
      </w:r>
    </w:p>
    <w:p w:rsidR="00D5313F" w:rsidRPr="00D5313F" w:rsidRDefault="00D5313F" w:rsidP="00D5313F">
      <w:pPr>
        <w:ind w:left="720"/>
        <w:contextualSpacing/>
        <w:rPr>
          <w:sz w:val="24"/>
          <w:szCs w:val="24"/>
        </w:rPr>
      </w:pPr>
      <w:r w:rsidRPr="00D5313F">
        <w:rPr>
          <w:sz w:val="24"/>
          <w:szCs w:val="24"/>
        </w:rPr>
        <w:tab/>
      </w:r>
    </w:p>
    <w:p w:rsidR="00F57C17" w:rsidRDefault="00D5313F" w:rsidP="00D5313F">
      <w:pPr>
        <w:ind w:left="720"/>
        <w:contextualSpacing/>
        <w:rPr>
          <w:sz w:val="24"/>
          <w:szCs w:val="24"/>
        </w:rPr>
      </w:pPr>
      <w:r w:rsidRPr="00D5313F">
        <w:rPr>
          <w:sz w:val="24"/>
          <w:szCs w:val="24"/>
        </w:rPr>
        <w:t xml:space="preserve">NCCA now considers granting CE credit for federal examiners completing certain </w:t>
      </w:r>
    </w:p>
    <w:p w:rsidR="00D5313F" w:rsidRPr="00D5313F" w:rsidRDefault="00D5313F" w:rsidP="00F57C17">
      <w:pPr>
        <w:contextualSpacing/>
        <w:rPr>
          <w:sz w:val="24"/>
          <w:szCs w:val="24"/>
        </w:rPr>
      </w:pPr>
      <w:proofErr w:type="gramStart"/>
      <w:r w:rsidRPr="00D5313F">
        <w:rPr>
          <w:sz w:val="24"/>
          <w:szCs w:val="24"/>
        </w:rPr>
        <w:t>polygraph-related</w:t>
      </w:r>
      <w:proofErr w:type="gramEnd"/>
      <w:r w:rsidRPr="00D5313F">
        <w:rPr>
          <w:sz w:val="24"/>
          <w:szCs w:val="24"/>
        </w:rPr>
        <w:t xml:space="preserve"> graduate college courses subsequent to completion of the federal PDD Program.  </w:t>
      </w:r>
    </w:p>
    <w:p w:rsidR="00D5313F" w:rsidRPr="00D5313F" w:rsidRDefault="00D5313F" w:rsidP="00D5313F">
      <w:pPr>
        <w:ind w:left="720"/>
        <w:contextualSpacing/>
        <w:rPr>
          <w:sz w:val="24"/>
          <w:szCs w:val="24"/>
        </w:rPr>
      </w:pPr>
    </w:p>
    <w:p w:rsidR="00D5313F" w:rsidRPr="00D5313F" w:rsidRDefault="00D5313F" w:rsidP="00F57C17">
      <w:pPr>
        <w:ind w:left="1440"/>
        <w:contextualSpacing/>
        <w:rPr>
          <w:sz w:val="24"/>
          <w:szCs w:val="24"/>
        </w:rPr>
      </w:pPr>
      <w:r w:rsidRPr="00D5313F">
        <w:rPr>
          <w:sz w:val="24"/>
          <w:szCs w:val="24"/>
        </w:rPr>
        <w:t>6.3.1</w:t>
      </w:r>
      <w:proofErr w:type="gramStart"/>
      <w:r w:rsidRPr="00D5313F">
        <w:rPr>
          <w:sz w:val="24"/>
          <w:szCs w:val="24"/>
        </w:rPr>
        <w:t>.  College</w:t>
      </w:r>
      <w:proofErr w:type="gramEnd"/>
      <w:r w:rsidRPr="00D5313F">
        <w:rPr>
          <w:sz w:val="24"/>
          <w:szCs w:val="24"/>
        </w:rPr>
        <w:t xml:space="preserve"> credit will be considered for any courses attended since January 2010. There will be no provision for consideration of credit earned prior to that date.</w:t>
      </w:r>
    </w:p>
    <w:p w:rsidR="00F57C17" w:rsidRDefault="00F57C17" w:rsidP="00D5313F">
      <w:pPr>
        <w:ind w:left="720"/>
        <w:contextualSpacing/>
        <w:rPr>
          <w:sz w:val="24"/>
          <w:szCs w:val="24"/>
        </w:rPr>
      </w:pPr>
    </w:p>
    <w:p w:rsidR="00D5313F" w:rsidRPr="00D5313F" w:rsidRDefault="00D5313F" w:rsidP="00F57C17">
      <w:pPr>
        <w:ind w:left="1440"/>
        <w:contextualSpacing/>
        <w:rPr>
          <w:sz w:val="24"/>
          <w:szCs w:val="24"/>
        </w:rPr>
      </w:pPr>
      <w:r w:rsidRPr="00D5313F">
        <w:rPr>
          <w:sz w:val="24"/>
          <w:szCs w:val="24"/>
        </w:rPr>
        <w:t>6.3.2</w:t>
      </w:r>
      <w:proofErr w:type="gramStart"/>
      <w:r w:rsidRPr="00D5313F">
        <w:rPr>
          <w:sz w:val="24"/>
          <w:szCs w:val="24"/>
        </w:rPr>
        <w:t>.  Courses</w:t>
      </w:r>
      <w:proofErr w:type="gramEnd"/>
      <w:r w:rsidRPr="00D5313F">
        <w:rPr>
          <w:sz w:val="24"/>
          <w:szCs w:val="24"/>
        </w:rPr>
        <w:t xml:space="preserve"> must have a specific and thorough nexus to skills needed for the conduct of polygraph testing (e.g. interviews and interrogations, but NOT research or statistics).</w:t>
      </w:r>
    </w:p>
    <w:p w:rsidR="00F57C17" w:rsidRDefault="00F57C17" w:rsidP="00D5313F">
      <w:pPr>
        <w:ind w:left="720"/>
        <w:contextualSpacing/>
        <w:rPr>
          <w:sz w:val="24"/>
          <w:szCs w:val="24"/>
        </w:rPr>
      </w:pPr>
    </w:p>
    <w:p w:rsidR="00D5313F" w:rsidRPr="00D5313F" w:rsidRDefault="00D5313F" w:rsidP="00F57C17">
      <w:pPr>
        <w:ind w:left="1440"/>
        <w:contextualSpacing/>
        <w:rPr>
          <w:sz w:val="24"/>
          <w:szCs w:val="24"/>
        </w:rPr>
      </w:pPr>
      <w:r w:rsidRPr="00D5313F">
        <w:rPr>
          <w:sz w:val="24"/>
          <w:szCs w:val="24"/>
        </w:rPr>
        <w:t>6.3.3</w:t>
      </w:r>
      <w:proofErr w:type="gramStart"/>
      <w:r w:rsidRPr="00D5313F">
        <w:rPr>
          <w:sz w:val="24"/>
          <w:szCs w:val="24"/>
        </w:rPr>
        <w:t>.  Courses</w:t>
      </w:r>
      <w:proofErr w:type="gramEnd"/>
      <w:r w:rsidRPr="00D5313F">
        <w:rPr>
          <w:sz w:val="24"/>
          <w:szCs w:val="24"/>
        </w:rPr>
        <w:t xml:space="preserve"> must be offered at the graduate level and through a regionally accredited college or university.</w:t>
      </w:r>
    </w:p>
    <w:p w:rsidR="00F57C17" w:rsidRDefault="00F57C17" w:rsidP="00D5313F">
      <w:pPr>
        <w:ind w:left="720"/>
        <w:contextualSpacing/>
        <w:rPr>
          <w:sz w:val="24"/>
          <w:szCs w:val="24"/>
        </w:rPr>
      </w:pPr>
    </w:p>
    <w:p w:rsidR="00D5313F" w:rsidRPr="00D5313F" w:rsidRDefault="00D5313F" w:rsidP="00F57C17">
      <w:pPr>
        <w:ind w:left="1440"/>
        <w:contextualSpacing/>
        <w:rPr>
          <w:sz w:val="24"/>
          <w:szCs w:val="24"/>
        </w:rPr>
      </w:pPr>
      <w:r w:rsidRPr="00D5313F">
        <w:rPr>
          <w:sz w:val="24"/>
          <w:szCs w:val="24"/>
        </w:rPr>
        <w:t>6.3.4</w:t>
      </w:r>
      <w:proofErr w:type="gramStart"/>
      <w:r w:rsidRPr="00D5313F">
        <w:rPr>
          <w:sz w:val="24"/>
          <w:szCs w:val="24"/>
        </w:rPr>
        <w:t>.  Where</w:t>
      </w:r>
      <w:proofErr w:type="gramEnd"/>
      <w:r w:rsidRPr="00D5313F">
        <w:rPr>
          <w:sz w:val="24"/>
          <w:szCs w:val="24"/>
        </w:rPr>
        <w:t xml:space="preserve"> requested, information as to the qualifications of the instructor to teach the subject material must be provided.</w:t>
      </w:r>
    </w:p>
    <w:p w:rsidR="00D5313F" w:rsidRPr="00D5313F" w:rsidRDefault="00D5313F" w:rsidP="00D5313F">
      <w:pPr>
        <w:ind w:left="720"/>
        <w:contextualSpacing/>
        <w:rPr>
          <w:sz w:val="24"/>
          <w:szCs w:val="24"/>
        </w:rPr>
      </w:pPr>
    </w:p>
    <w:p w:rsidR="00D5313F" w:rsidRPr="00D5313F" w:rsidRDefault="00D5313F" w:rsidP="00F57C17">
      <w:pPr>
        <w:ind w:left="1440"/>
        <w:contextualSpacing/>
        <w:rPr>
          <w:sz w:val="24"/>
          <w:szCs w:val="24"/>
        </w:rPr>
      </w:pPr>
      <w:r w:rsidRPr="00D5313F">
        <w:rPr>
          <w:sz w:val="24"/>
          <w:szCs w:val="24"/>
        </w:rPr>
        <w:t>6.3.5</w:t>
      </w:r>
      <w:proofErr w:type="gramStart"/>
      <w:r w:rsidRPr="00D5313F">
        <w:rPr>
          <w:sz w:val="24"/>
          <w:szCs w:val="24"/>
        </w:rPr>
        <w:t>.  Credit</w:t>
      </w:r>
      <w:proofErr w:type="gramEnd"/>
      <w:r w:rsidRPr="00D5313F">
        <w:rPr>
          <w:sz w:val="24"/>
          <w:szCs w:val="24"/>
        </w:rPr>
        <w:t xml:space="preserve"> for graduate courses must be requested, in advance, with information effectively describing the course. This information will include a syllabus of the course content, a schedule of the course meetings, identification of the instructor and standards of attendance.  Within 90 days of the completion of the course, the official transcript from the university must be sent directly to NCCA.  CE credit will be granted for grades of “B” or higher.</w:t>
      </w:r>
    </w:p>
    <w:p w:rsidR="00D5313F" w:rsidRPr="00D5313F" w:rsidRDefault="00D5313F" w:rsidP="00D5313F">
      <w:pPr>
        <w:ind w:left="720"/>
        <w:contextualSpacing/>
        <w:rPr>
          <w:sz w:val="24"/>
          <w:szCs w:val="24"/>
        </w:rPr>
      </w:pPr>
    </w:p>
    <w:p w:rsidR="00F57C17" w:rsidRDefault="00D5313F" w:rsidP="00F57C17">
      <w:pPr>
        <w:ind w:left="720" w:firstLine="720"/>
        <w:contextualSpacing/>
        <w:rPr>
          <w:sz w:val="24"/>
          <w:szCs w:val="24"/>
        </w:rPr>
      </w:pPr>
      <w:r w:rsidRPr="00D5313F">
        <w:rPr>
          <w:sz w:val="24"/>
          <w:szCs w:val="24"/>
        </w:rPr>
        <w:t>6.3.6</w:t>
      </w:r>
      <w:proofErr w:type="gramStart"/>
      <w:r w:rsidRPr="00D5313F">
        <w:rPr>
          <w:sz w:val="24"/>
          <w:szCs w:val="24"/>
        </w:rPr>
        <w:t>.  The</w:t>
      </w:r>
      <w:proofErr w:type="gramEnd"/>
      <w:r w:rsidRPr="00D5313F">
        <w:rPr>
          <w:sz w:val="24"/>
          <w:szCs w:val="24"/>
        </w:rPr>
        <w:t xml:space="preserve"> CE hours will be calculated at the rate of one CE hour for every three </w:t>
      </w:r>
    </w:p>
    <w:p w:rsidR="00D5313F" w:rsidRPr="00D5313F" w:rsidRDefault="00D5313F" w:rsidP="00F57C17">
      <w:pPr>
        <w:ind w:left="1440"/>
        <w:contextualSpacing/>
        <w:rPr>
          <w:sz w:val="24"/>
          <w:szCs w:val="24"/>
        </w:rPr>
      </w:pPr>
      <w:proofErr w:type="gramStart"/>
      <w:r w:rsidRPr="00D5313F">
        <w:rPr>
          <w:sz w:val="24"/>
          <w:szCs w:val="24"/>
        </w:rPr>
        <w:t>contact</w:t>
      </w:r>
      <w:proofErr w:type="gramEnd"/>
      <w:r w:rsidRPr="00D5313F">
        <w:rPr>
          <w:sz w:val="24"/>
          <w:szCs w:val="24"/>
        </w:rPr>
        <w:t xml:space="preserve"> hours (or the online equivalent) rounded to the nearest hour.  For example, the typical three-hour graduate course would have 45 contact hours, from which the examiner may receive up to 15 CE hours if all other conditions are met.  </w:t>
      </w:r>
    </w:p>
    <w:p w:rsidR="00D5313F" w:rsidRPr="00D5313F" w:rsidRDefault="00D5313F" w:rsidP="00D5313F">
      <w:pPr>
        <w:ind w:left="720"/>
        <w:contextualSpacing/>
        <w:rPr>
          <w:sz w:val="24"/>
          <w:szCs w:val="24"/>
        </w:rPr>
      </w:pPr>
    </w:p>
    <w:p w:rsidR="00F57C17" w:rsidRDefault="00D5313F" w:rsidP="00F57C17">
      <w:pPr>
        <w:ind w:left="720" w:firstLine="720"/>
        <w:contextualSpacing/>
        <w:rPr>
          <w:sz w:val="24"/>
          <w:szCs w:val="24"/>
        </w:rPr>
      </w:pPr>
      <w:r w:rsidRPr="00D5313F">
        <w:rPr>
          <w:sz w:val="24"/>
          <w:szCs w:val="24"/>
        </w:rPr>
        <w:t>6.3.7</w:t>
      </w:r>
      <w:proofErr w:type="gramStart"/>
      <w:r w:rsidRPr="00D5313F">
        <w:rPr>
          <w:sz w:val="24"/>
          <w:szCs w:val="24"/>
        </w:rPr>
        <w:t>.  There</w:t>
      </w:r>
      <w:proofErr w:type="gramEnd"/>
      <w:r w:rsidRPr="00D5313F">
        <w:rPr>
          <w:sz w:val="24"/>
          <w:szCs w:val="24"/>
        </w:rPr>
        <w:t xml:space="preserve"> will be no credit for courses where examiners already received credit </w:t>
      </w:r>
    </w:p>
    <w:p w:rsidR="00D5313F" w:rsidRPr="00D5313F" w:rsidRDefault="00D5313F" w:rsidP="00F57C17">
      <w:pPr>
        <w:ind w:left="720" w:firstLine="720"/>
        <w:contextualSpacing/>
        <w:rPr>
          <w:sz w:val="24"/>
          <w:szCs w:val="24"/>
        </w:rPr>
      </w:pPr>
      <w:proofErr w:type="gramStart"/>
      <w:r w:rsidRPr="00D5313F">
        <w:rPr>
          <w:sz w:val="24"/>
          <w:szCs w:val="24"/>
        </w:rPr>
        <w:t>by</w:t>
      </w:r>
      <w:proofErr w:type="gramEnd"/>
      <w:r w:rsidRPr="00D5313F">
        <w:rPr>
          <w:sz w:val="24"/>
          <w:szCs w:val="24"/>
        </w:rPr>
        <w:t xml:space="preserve"> virtue of attendance to the NCCA PDD Course.   </w:t>
      </w:r>
    </w:p>
    <w:p w:rsidR="00D5313F" w:rsidRPr="00D5313F" w:rsidRDefault="00D5313F" w:rsidP="00D5313F">
      <w:pPr>
        <w:ind w:left="720"/>
        <w:contextualSpacing/>
        <w:rPr>
          <w:sz w:val="24"/>
          <w:szCs w:val="24"/>
        </w:rPr>
      </w:pPr>
    </w:p>
    <w:p w:rsidR="00A937F4" w:rsidRDefault="00A937F4" w:rsidP="00F57C17">
      <w:pPr>
        <w:ind w:firstLine="720"/>
        <w:contextualSpacing/>
        <w:rPr>
          <w:sz w:val="24"/>
          <w:szCs w:val="24"/>
        </w:rPr>
      </w:pPr>
    </w:p>
    <w:p w:rsidR="00D5313F" w:rsidRPr="00D5313F" w:rsidRDefault="00D5313F" w:rsidP="00F57C17">
      <w:pPr>
        <w:ind w:firstLine="720"/>
        <w:contextualSpacing/>
        <w:rPr>
          <w:sz w:val="24"/>
          <w:szCs w:val="24"/>
        </w:rPr>
      </w:pPr>
      <w:r w:rsidRPr="00D5313F">
        <w:rPr>
          <w:sz w:val="24"/>
          <w:szCs w:val="24"/>
        </w:rPr>
        <w:t>6.4</w:t>
      </w:r>
      <w:proofErr w:type="gramStart"/>
      <w:r w:rsidRPr="00D5313F">
        <w:rPr>
          <w:sz w:val="24"/>
          <w:szCs w:val="24"/>
        </w:rPr>
        <w:t>.  Distance</w:t>
      </w:r>
      <w:proofErr w:type="gramEnd"/>
      <w:r w:rsidRPr="00D5313F">
        <w:rPr>
          <w:sz w:val="24"/>
          <w:szCs w:val="24"/>
        </w:rPr>
        <w:t xml:space="preserve"> Learning (DL)</w:t>
      </w:r>
    </w:p>
    <w:p w:rsidR="00D5313F" w:rsidRPr="00D5313F" w:rsidRDefault="00D5313F" w:rsidP="00D5313F">
      <w:pPr>
        <w:ind w:left="720"/>
        <w:contextualSpacing/>
        <w:rPr>
          <w:sz w:val="24"/>
          <w:szCs w:val="24"/>
        </w:rPr>
      </w:pPr>
    </w:p>
    <w:p w:rsidR="00D5313F" w:rsidRPr="00D5313F" w:rsidRDefault="00D5313F" w:rsidP="00F57C17">
      <w:pPr>
        <w:ind w:left="1440"/>
        <w:contextualSpacing/>
        <w:rPr>
          <w:sz w:val="24"/>
          <w:szCs w:val="24"/>
        </w:rPr>
      </w:pPr>
      <w:r w:rsidRPr="00D5313F">
        <w:rPr>
          <w:sz w:val="24"/>
          <w:szCs w:val="24"/>
        </w:rPr>
        <w:t>6.4.1</w:t>
      </w:r>
      <w:proofErr w:type="gramStart"/>
      <w:r w:rsidRPr="00D5313F">
        <w:rPr>
          <w:sz w:val="24"/>
          <w:szCs w:val="24"/>
        </w:rPr>
        <w:t>.  DL</w:t>
      </w:r>
      <w:proofErr w:type="gramEnd"/>
      <w:r w:rsidRPr="00D5313F">
        <w:rPr>
          <w:sz w:val="24"/>
          <w:szCs w:val="24"/>
        </w:rPr>
        <w:t xml:space="preserve"> courses are available through the NCCA LMS.  Examiners must set up individual accounts and be verified by Chief, ES prior to taking any DL course.</w:t>
      </w:r>
    </w:p>
    <w:p w:rsidR="00D5313F" w:rsidRPr="00D5313F" w:rsidRDefault="00D5313F" w:rsidP="00D5313F">
      <w:pPr>
        <w:ind w:left="720"/>
        <w:contextualSpacing/>
        <w:rPr>
          <w:sz w:val="24"/>
          <w:szCs w:val="24"/>
        </w:rPr>
      </w:pPr>
    </w:p>
    <w:p w:rsidR="00F57C17" w:rsidRDefault="00F57C17" w:rsidP="00F57C17">
      <w:pPr>
        <w:ind w:left="720" w:firstLine="720"/>
        <w:contextualSpacing/>
        <w:rPr>
          <w:sz w:val="24"/>
          <w:szCs w:val="24"/>
        </w:rPr>
      </w:pPr>
    </w:p>
    <w:p w:rsidR="00F57C17" w:rsidRDefault="00D5313F" w:rsidP="00F57C17">
      <w:pPr>
        <w:ind w:left="720" w:firstLine="720"/>
        <w:contextualSpacing/>
        <w:rPr>
          <w:sz w:val="24"/>
          <w:szCs w:val="24"/>
        </w:rPr>
      </w:pPr>
      <w:r w:rsidRPr="00D5313F">
        <w:rPr>
          <w:sz w:val="24"/>
          <w:szCs w:val="24"/>
        </w:rPr>
        <w:t>6.4.2</w:t>
      </w:r>
      <w:proofErr w:type="gramStart"/>
      <w:r w:rsidRPr="00D5313F">
        <w:rPr>
          <w:sz w:val="24"/>
          <w:szCs w:val="24"/>
        </w:rPr>
        <w:t>.  Examiners</w:t>
      </w:r>
      <w:proofErr w:type="gramEnd"/>
      <w:r w:rsidRPr="00D5313F">
        <w:rPr>
          <w:sz w:val="24"/>
          <w:szCs w:val="24"/>
        </w:rPr>
        <w:t xml:space="preserve"> may take an individual DL course one time for credit during the </w:t>
      </w:r>
    </w:p>
    <w:p w:rsidR="00D5313F" w:rsidRPr="00D5313F" w:rsidRDefault="00D5313F" w:rsidP="00F57C17">
      <w:pPr>
        <w:ind w:left="720" w:firstLine="720"/>
        <w:contextualSpacing/>
        <w:rPr>
          <w:sz w:val="24"/>
          <w:szCs w:val="24"/>
        </w:rPr>
      </w:pPr>
      <w:proofErr w:type="gramStart"/>
      <w:r w:rsidRPr="00D5313F">
        <w:rPr>
          <w:sz w:val="24"/>
          <w:szCs w:val="24"/>
        </w:rPr>
        <w:t>current</w:t>
      </w:r>
      <w:proofErr w:type="gramEnd"/>
      <w:r w:rsidRPr="00D5313F">
        <w:rPr>
          <w:sz w:val="24"/>
          <w:szCs w:val="24"/>
        </w:rPr>
        <w:t xml:space="preserve"> CE period.</w:t>
      </w:r>
    </w:p>
    <w:p w:rsidR="00D5313F" w:rsidRPr="00D5313F" w:rsidRDefault="00D5313F" w:rsidP="00D5313F">
      <w:pPr>
        <w:ind w:left="720"/>
        <w:contextualSpacing/>
        <w:rPr>
          <w:sz w:val="24"/>
          <w:szCs w:val="24"/>
        </w:rPr>
      </w:pPr>
    </w:p>
    <w:p w:rsidR="00D5313F" w:rsidRPr="00D5313F" w:rsidRDefault="00D5313F" w:rsidP="00F57C17">
      <w:pPr>
        <w:ind w:left="720" w:firstLine="720"/>
        <w:contextualSpacing/>
        <w:rPr>
          <w:sz w:val="24"/>
          <w:szCs w:val="24"/>
        </w:rPr>
      </w:pPr>
      <w:r w:rsidRPr="00D5313F">
        <w:rPr>
          <w:sz w:val="24"/>
          <w:szCs w:val="24"/>
        </w:rPr>
        <w:t>6.4.3</w:t>
      </w:r>
      <w:proofErr w:type="gramStart"/>
      <w:r w:rsidRPr="00D5313F">
        <w:rPr>
          <w:sz w:val="24"/>
          <w:szCs w:val="24"/>
        </w:rPr>
        <w:t>.  Certificates</w:t>
      </w:r>
      <w:proofErr w:type="gramEnd"/>
      <w:r w:rsidRPr="00D5313F">
        <w:rPr>
          <w:sz w:val="24"/>
          <w:szCs w:val="24"/>
        </w:rPr>
        <w:t xml:space="preserve"> of completion can be printed from the LMS.</w:t>
      </w:r>
    </w:p>
    <w:p w:rsidR="00D5313F" w:rsidRPr="00D5313F" w:rsidRDefault="00D5313F" w:rsidP="00D5313F">
      <w:pPr>
        <w:ind w:left="720"/>
        <w:contextualSpacing/>
        <w:rPr>
          <w:sz w:val="24"/>
          <w:szCs w:val="24"/>
        </w:rPr>
      </w:pPr>
      <w:r w:rsidRPr="00D5313F">
        <w:rPr>
          <w:sz w:val="24"/>
          <w:szCs w:val="24"/>
        </w:rPr>
        <w:t xml:space="preserve">  </w:t>
      </w:r>
    </w:p>
    <w:p w:rsidR="00D5313F" w:rsidRPr="00D5313F" w:rsidRDefault="00D5313F" w:rsidP="00D5313F">
      <w:pPr>
        <w:ind w:left="720"/>
        <w:contextualSpacing/>
        <w:rPr>
          <w:sz w:val="24"/>
          <w:szCs w:val="24"/>
        </w:rPr>
      </w:pPr>
      <w:r w:rsidRPr="00D5313F">
        <w:rPr>
          <w:sz w:val="24"/>
          <w:szCs w:val="24"/>
        </w:rPr>
        <w:t>6.5</w:t>
      </w:r>
      <w:proofErr w:type="gramStart"/>
      <w:r w:rsidRPr="00D5313F">
        <w:rPr>
          <w:sz w:val="24"/>
          <w:szCs w:val="24"/>
        </w:rPr>
        <w:t>.  Countermeasures</w:t>
      </w:r>
      <w:proofErr w:type="gramEnd"/>
      <w:r w:rsidRPr="00D5313F">
        <w:rPr>
          <w:sz w:val="24"/>
          <w:szCs w:val="24"/>
        </w:rPr>
        <w:t xml:space="preserve"> Requirements</w:t>
      </w:r>
    </w:p>
    <w:p w:rsidR="00D5313F" w:rsidRPr="00D5313F" w:rsidRDefault="00D5313F" w:rsidP="00D5313F">
      <w:pPr>
        <w:ind w:left="720"/>
        <w:contextualSpacing/>
        <w:rPr>
          <w:sz w:val="24"/>
          <w:szCs w:val="24"/>
        </w:rPr>
      </w:pPr>
    </w:p>
    <w:p w:rsidR="00D5313F" w:rsidRPr="00D5313F" w:rsidRDefault="00D5313F" w:rsidP="00F57C17">
      <w:pPr>
        <w:ind w:left="1440"/>
        <w:contextualSpacing/>
        <w:rPr>
          <w:sz w:val="24"/>
          <w:szCs w:val="24"/>
        </w:rPr>
      </w:pPr>
      <w:r w:rsidRPr="00D5313F">
        <w:rPr>
          <w:sz w:val="24"/>
          <w:szCs w:val="24"/>
        </w:rPr>
        <w:t xml:space="preserve">6.5.1.  All federal examiners must complete 40 hours of comprehensive countermeasure training within two years of graduation (or as soon as possible in those cases where the examiner has been employed for more than two years) and periodic biennial (4 hours) countermeasure update training. </w:t>
      </w:r>
    </w:p>
    <w:p w:rsidR="00D5313F" w:rsidRPr="00D5313F" w:rsidRDefault="00D5313F" w:rsidP="00D5313F">
      <w:pPr>
        <w:ind w:left="720"/>
        <w:contextualSpacing/>
        <w:rPr>
          <w:sz w:val="24"/>
          <w:szCs w:val="24"/>
        </w:rPr>
      </w:pPr>
    </w:p>
    <w:p w:rsidR="00D5313F" w:rsidRPr="00D5313F" w:rsidRDefault="00D5313F" w:rsidP="00F57C17">
      <w:pPr>
        <w:ind w:left="1440"/>
        <w:contextualSpacing/>
        <w:rPr>
          <w:sz w:val="24"/>
          <w:szCs w:val="24"/>
        </w:rPr>
      </w:pPr>
      <w:r w:rsidRPr="00D5313F">
        <w:rPr>
          <w:sz w:val="24"/>
          <w:szCs w:val="24"/>
        </w:rPr>
        <w:t>6.5.2</w:t>
      </w:r>
      <w:proofErr w:type="gramStart"/>
      <w:r w:rsidRPr="00D5313F">
        <w:rPr>
          <w:sz w:val="24"/>
          <w:szCs w:val="24"/>
        </w:rPr>
        <w:t>.  All</w:t>
      </w:r>
      <w:proofErr w:type="gramEnd"/>
      <w:r w:rsidRPr="00D5313F">
        <w:rPr>
          <w:sz w:val="24"/>
          <w:szCs w:val="24"/>
        </w:rPr>
        <w:t xml:space="preserve"> creditable countermeasures training applied toward the above requirement will only be conducted by personnel assigned to the NCCA.</w:t>
      </w:r>
    </w:p>
    <w:p w:rsidR="00D5313F" w:rsidRPr="00D5313F" w:rsidRDefault="00D5313F" w:rsidP="00D5313F">
      <w:pPr>
        <w:ind w:left="720"/>
        <w:contextualSpacing/>
        <w:rPr>
          <w:sz w:val="24"/>
          <w:szCs w:val="24"/>
        </w:rPr>
      </w:pPr>
    </w:p>
    <w:p w:rsidR="00D5313F" w:rsidRPr="00D5313F" w:rsidRDefault="00D5313F" w:rsidP="00D5313F">
      <w:pPr>
        <w:ind w:left="720"/>
        <w:contextualSpacing/>
        <w:rPr>
          <w:sz w:val="24"/>
          <w:szCs w:val="24"/>
        </w:rPr>
      </w:pPr>
      <w:r w:rsidRPr="00D5313F">
        <w:rPr>
          <w:sz w:val="24"/>
          <w:szCs w:val="24"/>
        </w:rPr>
        <w:t>6.6</w:t>
      </w:r>
      <w:proofErr w:type="gramStart"/>
      <w:r w:rsidRPr="00D5313F">
        <w:rPr>
          <w:sz w:val="24"/>
          <w:szCs w:val="24"/>
        </w:rPr>
        <w:t>.  Adjunct</w:t>
      </w:r>
      <w:proofErr w:type="gramEnd"/>
      <w:r w:rsidRPr="00D5313F">
        <w:rPr>
          <w:sz w:val="24"/>
          <w:szCs w:val="24"/>
        </w:rPr>
        <w:t xml:space="preserve"> Faculty Requirements</w:t>
      </w:r>
    </w:p>
    <w:p w:rsidR="00D5313F" w:rsidRPr="00D5313F" w:rsidRDefault="00D5313F" w:rsidP="00D5313F">
      <w:pPr>
        <w:ind w:left="720"/>
        <w:contextualSpacing/>
        <w:rPr>
          <w:sz w:val="24"/>
          <w:szCs w:val="24"/>
        </w:rPr>
      </w:pPr>
    </w:p>
    <w:p w:rsidR="00F57C17" w:rsidRDefault="00D5313F" w:rsidP="00D5313F">
      <w:pPr>
        <w:ind w:left="720"/>
        <w:contextualSpacing/>
        <w:rPr>
          <w:sz w:val="24"/>
          <w:szCs w:val="24"/>
        </w:rPr>
      </w:pPr>
      <w:r w:rsidRPr="00D5313F">
        <w:rPr>
          <w:sz w:val="24"/>
          <w:szCs w:val="24"/>
        </w:rPr>
        <w:t xml:space="preserve">Adjunct faculty members are recognized experts in a particular field or topic and are </w:t>
      </w:r>
    </w:p>
    <w:p w:rsidR="00D5313F" w:rsidRDefault="00D5313F" w:rsidP="00F57C17">
      <w:pPr>
        <w:contextualSpacing/>
        <w:rPr>
          <w:sz w:val="24"/>
          <w:szCs w:val="24"/>
        </w:rPr>
      </w:pPr>
      <w:proofErr w:type="gramStart"/>
      <w:r w:rsidRPr="00D5313F">
        <w:rPr>
          <w:sz w:val="24"/>
          <w:szCs w:val="24"/>
        </w:rPr>
        <w:t>recruited</w:t>
      </w:r>
      <w:proofErr w:type="gramEnd"/>
      <w:r w:rsidRPr="00D5313F">
        <w:rPr>
          <w:sz w:val="24"/>
          <w:szCs w:val="24"/>
        </w:rPr>
        <w:t xml:space="preserve"> from sources external to NCCA in order to enhance the quality of the training and education available to the federal polygraph examiner. Adjunct faculty may be recruited from various government agencies, colleges and universities, equipment manufacturers or other sources. They are intended to represent expertise in a single particular area where no such expertise exists within the resident faculty of NCCA or scheduling conflicts and/or mission contingencies necessitate such recruitment. Those seeking selection to the corps of adjunct faculty must agree to make their presentations in strict compliance with the curriculum presented by resident faculty at NCCA. In order to verify fulfillment of this requirement, those seeking such appointment will submit a course syllabus outline and/or materials in advance of their scheduled training to the Chief, ES, who will, in turn, submit the material to the Curriculum Review Committee for review and approval. The course outline should be submitted at least 45 days in advance of the date of instruction. Adjunct faculty appointments are made for a period not to exceed two years. Continued status as an adjunct faculty member for NCCA will be contingent on the needs of course material and presentation</w:t>
      </w:r>
    </w:p>
    <w:p w:rsidR="008A2282" w:rsidRPr="00E03D5B" w:rsidRDefault="00F57C17" w:rsidP="008A2282">
      <w:pPr>
        <w:pStyle w:val="Heading1"/>
        <w:rPr>
          <w:rFonts w:cs="Times New Roman"/>
        </w:rPr>
      </w:pPr>
      <w:bookmarkStart w:id="10" w:name="_Toc333472612"/>
      <w:r>
        <w:rPr>
          <w:rFonts w:cs="Times New Roman"/>
        </w:rPr>
        <w:t>MAINTENANCE OF RECORDS</w:t>
      </w:r>
      <w:bookmarkEnd w:id="10"/>
    </w:p>
    <w:p w:rsidR="00F57C17" w:rsidRPr="00F57C17" w:rsidRDefault="00CD09B2" w:rsidP="00F57C17">
      <w:pPr>
        <w:ind w:firstLine="720"/>
        <w:rPr>
          <w:sz w:val="24"/>
          <w:szCs w:val="24"/>
        </w:rPr>
      </w:pPr>
      <w:r>
        <w:rPr>
          <w:sz w:val="24"/>
          <w:szCs w:val="24"/>
        </w:rPr>
        <w:t>7.1</w:t>
      </w:r>
      <w:proofErr w:type="gramStart"/>
      <w:r>
        <w:rPr>
          <w:sz w:val="24"/>
          <w:szCs w:val="24"/>
        </w:rPr>
        <w:t xml:space="preserve">.  </w:t>
      </w:r>
      <w:r w:rsidR="00F57C17" w:rsidRPr="00F57C17">
        <w:rPr>
          <w:sz w:val="24"/>
          <w:szCs w:val="24"/>
        </w:rPr>
        <w:t>Attendance</w:t>
      </w:r>
      <w:proofErr w:type="gramEnd"/>
      <w:r w:rsidR="00F57C17" w:rsidRPr="00F57C17">
        <w:rPr>
          <w:sz w:val="24"/>
          <w:szCs w:val="24"/>
        </w:rPr>
        <w:t xml:space="preserve"> records are an integral element in documenting attendance and establishing the number of credits to be awarded for training to individual employees. Information entered on attendance records must be legible and complete to ensure that examiner records are appropriately credited. A designated course facilitator or a representative of the presenting organization must attest to external course attendance.  When training is conducted over the course of at least a full day, attendees are required to physically sign in for the morning and afternoon sessions each day training is conducted.  Attendees are not required to sign in upon return from brief, regularly scheduled breaks.  Attendance rosters should contain the following information:</w:t>
      </w:r>
    </w:p>
    <w:p w:rsidR="00F57C17" w:rsidRPr="00F57C17" w:rsidRDefault="00F57C17" w:rsidP="00F57C17">
      <w:pPr>
        <w:ind w:firstLine="720"/>
        <w:rPr>
          <w:sz w:val="24"/>
          <w:szCs w:val="24"/>
        </w:rPr>
      </w:pPr>
    </w:p>
    <w:p w:rsidR="00F57C17" w:rsidRPr="00F57C17" w:rsidRDefault="00F57C17" w:rsidP="00F57C17">
      <w:pPr>
        <w:ind w:left="720" w:firstLine="720"/>
        <w:rPr>
          <w:sz w:val="24"/>
          <w:szCs w:val="24"/>
        </w:rPr>
      </w:pPr>
      <w:r w:rsidRPr="00F57C17">
        <w:rPr>
          <w:sz w:val="24"/>
          <w:szCs w:val="24"/>
        </w:rPr>
        <w:t>7.1.1</w:t>
      </w:r>
      <w:proofErr w:type="gramStart"/>
      <w:r w:rsidRPr="00F57C17">
        <w:rPr>
          <w:sz w:val="24"/>
          <w:szCs w:val="24"/>
        </w:rPr>
        <w:t>.  Name</w:t>
      </w:r>
      <w:proofErr w:type="gramEnd"/>
      <w:r w:rsidRPr="00F57C17">
        <w:rPr>
          <w:sz w:val="24"/>
          <w:szCs w:val="24"/>
        </w:rPr>
        <w:t xml:space="preserve"> of sponsoring agency.</w:t>
      </w:r>
    </w:p>
    <w:p w:rsidR="00F57C17" w:rsidRPr="00F57C17" w:rsidRDefault="00F57C17" w:rsidP="00F57C17">
      <w:pPr>
        <w:ind w:left="720" w:firstLine="720"/>
        <w:rPr>
          <w:sz w:val="24"/>
          <w:szCs w:val="24"/>
        </w:rPr>
      </w:pPr>
      <w:r w:rsidRPr="00F57C17">
        <w:rPr>
          <w:sz w:val="24"/>
          <w:szCs w:val="24"/>
        </w:rPr>
        <w:t>7.1.2</w:t>
      </w:r>
      <w:proofErr w:type="gramStart"/>
      <w:r w:rsidRPr="00F57C17">
        <w:rPr>
          <w:sz w:val="24"/>
          <w:szCs w:val="24"/>
        </w:rPr>
        <w:t>.  Title</w:t>
      </w:r>
      <w:proofErr w:type="gramEnd"/>
      <w:r w:rsidRPr="00F57C17">
        <w:rPr>
          <w:sz w:val="24"/>
          <w:szCs w:val="24"/>
        </w:rPr>
        <w:t xml:space="preserve"> or type of training scheduled;</w:t>
      </w:r>
    </w:p>
    <w:p w:rsidR="00F57C17" w:rsidRPr="00F57C17" w:rsidRDefault="00F57C17" w:rsidP="00F57C17">
      <w:pPr>
        <w:ind w:left="720" w:firstLine="720"/>
        <w:rPr>
          <w:sz w:val="24"/>
          <w:szCs w:val="24"/>
        </w:rPr>
      </w:pPr>
      <w:r w:rsidRPr="00F57C17">
        <w:rPr>
          <w:sz w:val="24"/>
          <w:szCs w:val="24"/>
        </w:rPr>
        <w:t>7.1.3</w:t>
      </w:r>
      <w:proofErr w:type="gramStart"/>
      <w:r w:rsidRPr="00F57C17">
        <w:rPr>
          <w:sz w:val="24"/>
          <w:szCs w:val="24"/>
        </w:rPr>
        <w:t>.  Date</w:t>
      </w:r>
      <w:proofErr w:type="gramEnd"/>
      <w:r w:rsidRPr="00F57C17">
        <w:rPr>
          <w:sz w:val="24"/>
          <w:szCs w:val="24"/>
        </w:rPr>
        <w:t>(s) and appropriate session (AM/PM).</w:t>
      </w:r>
    </w:p>
    <w:p w:rsidR="00F57C17" w:rsidRPr="00F57C17" w:rsidRDefault="00F57C17" w:rsidP="00F57C17">
      <w:pPr>
        <w:ind w:left="1440"/>
        <w:rPr>
          <w:sz w:val="24"/>
          <w:szCs w:val="24"/>
        </w:rPr>
      </w:pPr>
      <w:r w:rsidRPr="00F57C17">
        <w:rPr>
          <w:sz w:val="24"/>
          <w:szCs w:val="24"/>
        </w:rPr>
        <w:t>7.1.4</w:t>
      </w:r>
      <w:proofErr w:type="gramStart"/>
      <w:r w:rsidRPr="00F57C17">
        <w:rPr>
          <w:sz w:val="24"/>
          <w:szCs w:val="24"/>
        </w:rPr>
        <w:t>.  Printed</w:t>
      </w:r>
      <w:proofErr w:type="gramEnd"/>
      <w:r w:rsidRPr="00F57C17">
        <w:rPr>
          <w:sz w:val="24"/>
          <w:szCs w:val="24"/>
        </w:rPr>
        <w:t xml:space="preserve"> name, signature, and organization (if different from sponsoring agency) of examinee trained. </w:t>
      </w:r>
    </w:p>
    <w:p w:rsidR="00F57C17" w:rsidRPr="00F57C17" w:rsidRDefault="00F57C17" w:rsidP="00F57C17">
      <w:pPr>
        <w:ind w:left="1440"/>
        <w:rPr>
          <w:sz w:val="24"/>
          <w:szCs w:val="24"/>
        </w:rPr>
      </w:pPr>
      <w:r w:rsidRPr="00F57C17">
        <w:rPr>
          <w:sz w:val="24"/>
          <w:szCs w:val="24"/>
        </w:rPr>
        <w:t>7.1.5. Failure to record attendance through the use of attendance rosters may result in examiners not receiving credit for training received. Signing of this attendance form is the responsibility of the student. Failure to sign in for a course or a segment of a course will be viewed as an absence and dutifully reported to the PPM.</w:t>
      </w:r>
    </w:p>
    <w:p w:rsidR="00F57C17" w:rsidRPr="00F57C17" w:rsidRDefault="00F57C17" w:rsidP="00F57C17">
      <w:pPr>
        <w:ind w:firstLine="720"/>
        <w:rPr>
          <w:sz w:val="24"/>
          <w:szCs w:val="24"/>
        </w:rPr>
      </w:pPr>
      <w:r w:rsidRPr="00F57C17">
        <w:rPr>
          <w:sz w:val="24"/>
          <w:szCs w:val="24"/>
        </w:rPr>
        <w:t>7.2</w:t>
      </w:r>
      <w:proofErr w:type="gramStart"/>
      <w:r w:rsidRPr="00F57C17">
        <w:rPr>
          <w:sz w:val="24"/>
          <w:szCs w:val="24"/>
        </w:rPr>
        <w:t>.  Official</w:t>
      </w:r>
      <w:proofErr w:type="gramEnd"/>
      <w:r w:rsidRPr="00F57C17">
        <w:rPr>
          <w:sz w:val="24"/>
          <w:szCs w:val="24"/>
        </w:rPr>
        <w:t xml:space="preserve"> FPCECP Records</w:t>
      </w:r>
    </w:p>
    <w:p w:rsidR="00F57C17" w:rsidRPr="00F57C17" w:rsidRDefault="00F57C17" w:rsidP="00F57C17">
      <w:pPr>
        <w:ind w:firstLine="720"/>
        <w:rPr>
          <w:sz w:val="24"/>
          <w:szCs w:val="24"/>
        </w:rPr>
      </w:pPr>
      <w:r w:rsidRPr="00F57C17">
        <w:rPr>
          <w:sz w:val="24"/>
          <w:szCs w:val="24"/>
        </w:rPr>
        <w:t>At a minimum, the Chief, ES, will provide an annual summary of credits for each agency examiner to program managers. The summary of credits will include the following information:</w:t>
      </w:r>
    </w:p>
    <w:p w:rsidR="00F57C17" w:rsidRPr="00F57C17" w:rsidRDefault="00F57C17" w:rsidP="00F57C17">
      <w:pPr>
        <w:ind w:left="720" w:firstLine="720"/>
        <w:rPr>
          <w:sz w:val="24"/>
          <w:szCs w:val="24"/>
        </w:rPr>
      </w:pPr>
      <w:r w:rsidRPr="00F57C17">
        <w:rPr>
          <w:sz w:val="24"/>
          <w:szCs w:val="24"/>
        </w:rPr>
        <w:t>7.2.1</w:t>
      </w:r>
      <w:proofErr w:type="gramStart"/>
      <w:r w:rsidRPr="00F57C17">
        <w:rPr>
          <w:sz w:val="24"/>
          <w:szCs w:val="24"/>
        </w:rPr>
        <w:t>.  Name</w:t>
      </w:r>
      <w:proofErr w:type="gramEnd"/>
      <w:r w:rsidRPr="00F57C17">
        <w:rPr>
          <w:sz w:val="24"/>
          <w:szCs w:val="24"/>
        </w:rPr>
        <w:t xml:space="preserve"> and identifying data of each examiner.;</w:t>
      </w:r>
    </w:p>
    <w:p w:rsidR="00F57C17" w:rsidRPr="00F57C17" w:rsidRDefault="00F57C17" w:rsidP="00F57C17">
      <w:pPr>
        <w:ind w:left="720" w:firstLine="720"/>
        <w:rPr>
          <w:sz w:val="24"/>
          <w:szCs w:val="24"/>
        </w:rPr>
      </w:pPr>
      <w:r w:rsidRPr="00F57C17">
        <w:rPr>
          <w:sz w:val="24"/>
          <w:szCs w:val="24"/>
        </w:rPr>
        <w:t>7.2.2</w:t>
      </w:r>
      <w:proofErr w:type="gramStart"/>
      <w:r w:rsidRPr="00F57C17">
        <w:rPr>
          <w:sz w:val="24"/>
          <w:szCs w:val="24"/>
        </w:rPr>
        <w:t>.  Total</w:t>
      </w:r>
      <w:proofErr w:type="gramEnd"/>
      <w:r w:rsidRPr="00F57C17">
        <w:rPr>
          <w:sz w:val="24"/>
          <w:szCs w:val="24"/>
        </w:rPr>
        <w:t xml:space="preserve"> of earned credits to date.</w:t>
      </w:r>
    </w:p>
    <w:p w:rsidR="00F57C17" w:rsidRPr="00F57C17" w:rsidRDefault="00F57C17" w:rsidP="00F57C17">
      <w:pPr>
        <w:ind w:left="720" w:firstLine="720"/>
        <w:rPr>
          <w:sz w:val="24"/>
          <w:szCs w:val="24"/>
        </w:rPr>
      </w:pPr>
      <w:r w:rsidRPr="00F57C17">
        <w:rPr>
          <w:sz w:val="24"/>
          <w:szCs w:val="24"/>
        </w:rPr>
        <w:t>7.2.3</w:t>
      </w:r>
      <w:proofErr w:type="gramStart"/>
      <w:r w:rsidRPr="00F57C17">
        <w:rPr>
          <w:sz w:val="24"/>
          <w:szCs w:val="24"/>
        </w:rPr>
        <w:t>.  Total</w:t>
      </w:r>
      <w:proofErr w:type="gramEnd"/>
      <w:r w:rsidRPr="00F57C17">
        <w:rPr>
          <w:sz w:val="24"/>
          <w:szCs w:val="24"/>
        </w:rPr>
        <w:t xml:space="preserve"> of remaining required credits.</w:t>
      </w:r>
    </w:p>
    <w:p w:rsidR="007A0D0F" w:rsidRDefault="00F57C17" w:rsidP="00F57C17">
      <w:pPr>
        <w:ind w:left="1440"/>
        <w:rPr>
          <w:sz w:val="24"/>
          <w:szCs w:val="24"/>
        </w:rPr>
      </w:pPr>
      <w:r w:rsidRPr="00F57C17">
        <w:rPr>
          <w:sz w:val="24"/>
          <w:szCs w:val="24"/>
        </w:rPr>
        <w:t>7.2.4</w:t>
      </w:r>
      <w:proofErr w:type="gramStart"/>
      <w:r w:rsidRPr="00F57C17">
        <w:rPr>
          <w:sz w:val="24"/>
          <w:szCs w:val="24"/>
        </w:rPr>
        <w:t>.  Agency</w:t>
      </w:r>
      <w:proofErr w:type="gramEnd"/>
      <w:r w:rsidRPr="00F57C17">
        <w:rPr>
          <w:sz w:val="24"/>
          <w:szCs w:val="24"/>
        </w:rPr>
        <w:t xml:space="preserve"> program managers should use their training records as a cross check with the summary of credits to ensure each examiner received credit on FPCECP records for all NCCA approved education or training attended. Discrepancies should be reported to the Chief, ES, for verification and correction in the NCCA FPCECP database as appropriate.  PPM’s are encouraged to periodically reconcile their records with the Chief, ES. As deemed appropriate, when requested and consistent with logistical capabilities, a detailed educational summary will be provided to PPMs. In addition to identifying data, this detailed summary will include such information as date and attendance at certain courses and credit awarded for that attendance.</w:t>
      </w:r>
    </w:p>
    <w:sectPr w:rsidR="007A0D0F" w:rsidSect="00B41E0B">
      <w:headerReference w:type="default" r:id="rId10"/>
      <w:footerReference w:type="defaul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A67" w:rsidRDefault="00250A67" w:rsidP="00EA0F5A">
      <w:r>
        <w:separator/>
      </w:r>
    </w:p>
  </w:endnote>
  <w:endnote w:type="continuationSeparator" w:id="0">
    <w:p w:rsidR="00250A67" w:rsidRDefault="00250A67" w:rsidP="00EA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C5B" w:rsidRPr="00A17870" w:rsidRDefault="007B4C5B" w:rsidP="00A17870">
    <w:pPr>
      <w:pStyle w:val="Footer"/>
    </w:pPr>
    <w:r w:rsidRPr="00B41E0B">
      <w:t>Unclassified/FOUO</w:t>
    </w:r>
    <w:r w:rsidRPr="00B41E0B">
      <w:tab/>
    </w:r>
    <w:r>
      <w:fldChar w:fldCharType="begin"/>
    </w:r>
    <w:r>
      <w:instrText xml:space="preserve"> PAGE   \* MERGEFORMAT </w:instrText>
    </w:r>
    <w:r>
      <w:fldChar w:fldCharType="separate"/>
    </w:r>
    <w:r w:rsidR="009C36D9">
      <w:rPr>
        <w:noProof/>
      </w:rPr>
      <w:t>11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C5B" w:rsidRPr="00A17870" w:rsidRDefault="007B4C5B" w:rsidP="00A17870">
    <w:pPr>
      <w:pStyle w:val="Footer"/>
    </w:pPr>
    <w:r w:rsidRPr="00B41E0B">
      <w:t>Unclassified/FOUO</w:t>
    </w:r>
    <w:r w:rsidRPr="00B41E0B">
      <w:tab/>
    </w:r>
    <w:r>
      <w:fldChar w:fldCharType="begin"/>
    </w:r>
    <w:r>
      <w:instrText xml:space="preserve"> PAGE   \* MERGEFORMAT </w:instrText>
    </w:r>
    <w:r>
      <w:fldChar w:fldCharType="separate"/>
    </w:r>
    <w:r w:rsidR="009C36D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A67" w:rsidRDefault="00250A67" w:rsidP="00EA0F5A">
      <w:r>
        <w:separator/>
      </w:r>
    </w:p>
  </w:footnote>
  <w:footnote w:type="continuationSeparator" w:id="0">
    <w:p w:rsidR="00250A67" w:rsidRDefault="00250A67" w:rsidP="00EA0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C5B" w:rsidRPr="0072528B" w:rsidRDefault="009C36D9" w:rsidP="0072528B">
    <w:pPr>
      <w:pStyle w:val="HeaderL1"/>
    </w:pPr>
    <w:r>
      <w:fldChar w:fldCharType="begin"/>
    </w:r>
    <w:r>
      <w:instrText xml:space="preserve"> STYLEREF  "TitlePage DocTitle"  \* MERGEFORMAT </w:instrText>
    </w:r>
    <w:r>
      <w:fldChar w:fldCharType="separate"/>
    </w:r>
    <w:r>
      <w:rPr>
        <w:noProof/>
      </w:rPr>
      <w:t>CONTINUING EDUCATION STANDARD OPERATING PROCEDURES</w:t>
    </w:r>
    <w:r>
      <w:rPr>
        <w:noProof/>
      </w:rPr>
      <w:fldChar w:fldCharType="end"/>
    </w:r>
    <w:r w:rsidR="007B4C5B" w:rsidRPr="0072528B">
      <w:tab/>
      <w:t>Effective</w:t>
    </w:r>
    <w:r w:rsidR="007B4C5B">
      <w:t xml:space="preserve"> </w:t>
    </w:r>
    <w:r>
      <w:fldChar w:fldCharType="begin"/>
    </w:r>
    <w:r>
      <w:instrText xml:space="preserve"> STYLEREF  "TitlePage Date"  \* MERGEFORMAT </w:instrText>
    </w:r>
    <w:r>
      <w:fldChar w:fldCharType="separate"/>
    </w:r>
    <w:r>
      <w:rPr>
        <w:noProof/>
      </w:rPr>
      <w:t>November 14, 2012</w:t>
    </w:r>
    <w:r>
      <w:rPr>
        <w:noProof/>
      </w:rPr>
      <w:fldChar w:fldCharType="end"/>
    </w:r>
  </w:p>
  <w:p w:rsidR="007B4C5B" w:rsidRPr="0072528B" w:rsidRDefault="007B4C5B" w:rsidP="0072528B">
    <w:pPr>
      <w:pStyle w:val="HeaderL2"/>
    </w:pPr>
    <w:r w:rsidRPr="0072528B">
      <w:t xml:space="preserve">Document No. </w:t>
    </w:r>
    <w:r w:rsidR="009C36D9">
      <w:fldChar w:fldCharType="begin"/>
    </w:r>
    <w:r w:rsidR="009C36D9">
      <w:instrText xml:space="preserve"> STYLEREF  "TitlePage ControlNum"  \* MERGEFORMAT </w:instrText>
    </w:r>
    <w:r w:rsidR="009C36D9">
      <w:fldChar w:fldCharType="separate"/>
    </w:r>
    <w:r w:rsidR="009C36D9">
      <w:rPr>
        <w:noProof/>
      </w:rPr>
      <w:t>INS-SOP-002</w:t>
    </w:r>
    <w:r w:rsidR="009C36D9">
      <w:rPr>
        <w:noProof/>
      </w:rPr>
      <w:fldChar w:fldCharType="end"/>
    </w:r>
    <w:r w:rsidRPr="0072528B">
      <w:tab/>
    </w:r>
    <w:r w:rsidRPr="0072528B">
      <w:tab/>
      <w:t xml:space="preserve">Revision </w:t>
    </w:r>
    <w:r w:rsidR="009C36D9">
      <w:fldChar w:fldCharType="begin"/>
    </w:r>
    <w:r w:rsidR="009C36D9">
      <w:instrText xml:space="preserve"> STYLEREF  "TitlePage Version"  \* MERGEFORMAT </w:instrText>
    </w:r>
    <w:r w:rsidR="009C36D9">
      <w:fldChar w:fldCharType="separate"/>
    </w:r>
    <w:r w:rsidR="009C36D9">
      <w:rPr>
        <w:noProof/>
      </w:rPr>
      <w:t>1.0.0 Intitial</w:t>
    </w:r>
    <w:r w:rsidR="009C36D9">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C81"/>
    <w:multiLevelType w:val="hybridMultilevel"/>
    <w:tmpl w:val="CA8E51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154C8"/>
    <w:multiLevelType w:val="hybridMultilevel"/>
    <w:tmpl w:val="83D0293C"/>
    <w:lvl w:ilvl="0" w:tplc="CCE64E1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90E0B18"/>
    <w:multiLevelType w:val="hybridMultilevel"/>
    <w:tmpl w:val="28A0F202"/>
    <w:lvl w:ilvl="0" w:tplc="CCE64E1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09257232"/>
    <w:multiLevelType w:val="hybridMultilevel"/>
    <w:tmpl w:val="3222ADB4"/>
    <w:lvl w:ilvl="0" w:tplc="5E16DC20">
      <w:start w:val="1"/>
      <w:numFmt w:val="lowerLetter"/>
      <w:pStyle w:val="ListParagraph"/>
      <w:lvlText w:val="(%1)"/>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FA202C"/>
    <w:multiLevelType w:val="hybridMultilevel"/>
    <w:tmpl w:val="D6B2FC66"/>
    <w:lvl w:ilvl="0" w:tplc="EE3883AC">
      <w:start w:val="1"/>
      <w:numFmt w:val="decimal"/>
      <w:pStyle w:val="ListNumb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0C803A0"/>
    <w:multiLevelType w:val="hybridMultilevel"/>
    <w:tmpl w:val="0F72EE92"/>
    <w:lvl w:ilvl="0" w:tplc="CCE64E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CE64E1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A2D5A"/>
    <w:multiLevelType w:val="hybridMultilevel"/>
    <w:tmpl w:val="C4AC7714"/>
    <w:lvl w:ilvl="0" w:tplc="D0B09348">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8F1971"/>
    <w:multiLevelType w:val="hybridMultilevel"/>
    <w:tmpl w:val="61DEFBC4"/>
    <w:lvl w:ilvl="0" w:tplc="CCE64E1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7985C63"/>
    <w:multiLevelType w:val="hybridMultilevel"/>
    <w:tmpl w:val="C9AECFB4"/>
    <w:lvl w:ilvl="0" w:tplc="D5AE10E6">
      <w:start w:val="1"/>
      <w:numFmt w:val="bullet"/>
      <w:pStyle w:val="ListBullet2"/>
      <w:lvlText w:val="–"/>
      <w:lvlJc w:val="left"/>
      <w:pPr>
        <w:tabs>
          <w:tab w:val="num" w:pos="1440"/>
        </w:tabs>
        <w:ind w:left="1440" w:hanging="360"/>
      </w:pPr>
      <w:rPr>
        <w:rFonts w:ascii="Times New Roman" w:hAnsi="Times New Roman" w:cs="Times New Roman"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D6E443F"/>
    <w:multiLevelType w:val="singleLevel"/>
    <w:tmpl w:val="0409000F"/>
    <w:lvl w:ilvl="0">
      <w:start w:val="2"/>
      <w:numFmt w:val="decimal"/>
      <w:lvlText w:val="%1."/>
      <w:lvlJc w:val="left"/>
      <w:pPr>
        <w:tabs>
          <w:tab w:val="num" w:pos="360"/>
        </w:tabs>
        <w:ind w:left="360" w:hanging="360"/>
      </w:pPr>
      <w:rPr>
        <w:rFonts w:hint="default"/>
      </w:rPr>
    </w:lvl>
  </w:abstractNum>
  <w:abstractNum w:abstractNumId="10">
    <w:nsid w:val="1DE47C23"/>
    <w:multiLevelType w:val="hybridMultilevel"/>
    <w:tmpl w:val="6F54786A"/>
    <w:lvl w:ilvl="0" w:tplc="CCE64E1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nsid w:val="1E80589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3937CC5"/>
    <w:multiLevelType w:val="hybridMultilevel"/>
    <w:tmpl w:val="DD7ED6EE"/>
    <w:lvl w:ilvl="0" w:tplc="CCE64E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4115646"/>
    <w:multiLevelType w:val="hybridMultilevel"/>
    <w:tmpl w:val="311454A2"/>
    <w:lvl w:ilvl="0" w:tplc="159A04E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86572F7"/>
    <w:multiLevelType w:val="hybridMultilevel"/>
    <w:tmpl w:val="9F643A44"/>
    <w:lvl w:ilvl="0" w:tplc="961419C0">
      <w:start w:val="1"/>
      <w:numFmt w:val="upperLetter"/>
      <w:pStyle w:val="ListNumber2"/>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86C63C5"/>
    <w:multiLevelType w:val="hybridMultilevel"/>
    <w:tmpl w:val="0D18B8B4"/>
    <w:lvl w:ilvl="0" w:tplc="CCE64E1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28DA7113"/>
    <w:multiLevelType w:val="hybridMultilevel"/>
    <w:tmpl w:val="A6467076"/>
    <w:lvl w:ilvl="0" w:tplc="BA56EC16">
      <w:start w:val="3"/>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4AD050A"/>
    <w:multiLevelType w:val="singleLevel"/>
    <w:tmpl w:val="061EF0D4"/>
    <w:lvl w:ilvl="0">
      <w:start w:val="1"/>
      <w:numFmt w:val="lowerLetter"/>
      <w:lvlText w:val="%1."/>
      <w:lvlJc w:val="left"/>
      <w:pPr>
        <w:tabs>
          <w:tab w:val="num" w:pos="720"/>
        </w:tabs>
        <w:ind w:left="720" w:hanging="360"/>
      </w:pPr>
      <w:rPr>
        <w:rFonts w:hint="default"/>
      </w:rPr>
    </w:lvl>
  </w:abstractNum>
  <w:abstractNum w:abstractNumId="18">
    <w:nsid w:val="39540027"/>
    <w:multiLevelType w:val="hybridMultilevel"/>
    <w:tmpl w:val="85B8845C"/>
    <w:lvl w:ilvl="0" w:tplc="65F62E6E">
      <w:start w:val="1"/>
      <w:numFmt w:val="bullet"/>
      <w:pStyle w:val="ListBullet3"/>
      <w:lvlText w:val=""/>
      <w:lvlJc w:val="left"/>
      <w:pPr>
        <w:tabs>
          <w:tab w:val="num" w:pos="1800"/>
        </w:tabs>
        <w:ind w:left="1800" w:hanging="360"/>
      </w:pPr>
      <w:rPr>
        <w:rFonts w:ascii="Wingdings" w:hAnsi="Wingdings"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C3C4D0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CAC3635"/>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4D503178"/>
    <w:multiLevelType w:val="multilevel"/>
    <w:tmpl w:val="88B861F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4D6310ED"/>
    <w:multiLevelType w:val="hybridMultilevel"/>
    <w:tmpl w:val="1AA6AE0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637321D"/>
    <w:multiLevelType w:val="hybridMultilevel"/>
    <w:tmpl w:val="63262308"/>
    <w:lvl w:ilvl="0" w:tplc="CCE64E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B44DFA"/>
    <w:multiLevelType w:val="hybridMultilevel"/>
    <w:tmpl w:val="612C3C04"/>
    <w:lvl w:ilvl="0" w:tplc="0DC47BCA">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814AD5"/>
    <w:multiLevelType w:val="hybridMultilevel"/>
    <w:tmpl w:val="AF6C584E"/>
    <w:lvl w:ilvl="0" w:tplc="CCE64E16">
      <w:start w:val="1"/>
      <w:numFmt w:val="lowerLetter"/>
      <w:lvlText w:val="(%1)"/>
      <w:lvlJc w:val="left"/>
      <w:pPr>
        <w:ind w:left="2520" w:hanging="360"/>
      </w:pPr>
      <w:rPr>
        <w:rFonts w:hint="default"/>
      </w:rPr>
    </w:lvl>
    <w:lvl w:ilvl="1" w:tplc="CCE64E16">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69257D0F"/>
    <w:multiLevelType w:val="hybridMultilevel"/>
    <w:tmpl w:val="143C8090"/>
    <w:lvl w:ilvl="0" w:tplc="779062E0">
      <w:start w:val="1"/>
      <w:numFmt w:val="bullet"/>
      <w:pStyle w:val="ListBullet"/>
      <w:lvlText w:val=""/>
      <w:lvlJc w:val="left"/>
      <w:pPr>
        <w:tabs>
          <w:tab w:val="num" w:pos="1080"/>
        </w:tabs>
        <w:ind w:left="1080" w:hanging="360"/>
      </w:pPr>
      <w:rPr>
        <w:rFonts w:ascii="Symbol" w:hAnsi="Symbol" w:cs="Times New Roman"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FF7152F"/>
    <w:multiLevelType w:val="hybridMultilevel"/>
    <w:tmpl w:val="9E28F588"/>
    <w:lvl w:ilvl="0" w:tplc="CCE64E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040866"/>
    <w:multiLevelType w:val="hybridMultilevel"/>
    <w:tmpl w:val="E01074CC"/>
    <w:lvl w:ilvl="0" w:tplc="CCE64E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6CC3FA3"/>
    <w:multiLevelType w:val="hybridMultilevel"/>
    <w:tmpl w:val="13ACEA9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7E1259C1"/>
    <w:multiLevelType w:val="hybridMultilevel"/>
    <w:tmpl w:val="F8267160"/>
    <w:lvl w:ilvl="0" w:tplc="E158ACDE">
      <w:start w:val="1"/>
      <w:numFmt w:val="lowerLetter"/>
      <w:pStyle w:val="ListNumber3"/>
      <w:lvlText w:val="(%1)"/>
      <w:lvlJc w:val="left"/>
      <w:pPr>
        <w:ind w:left="1800" w:hanging="360"/>
      </w:pPr>
      <w:rPr>
        <w:rFonts w:hint="default"/>
        <w:snapToGrid/>
        <w:spacing w:val="-2"/>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26"/>
  </w:num>
  <w:num w:numId="3">
    <w:abstractNumId w:val="4"/>
  </w:num>
  <w:num w:numId="4">
    <w:abstractNumId w:val="8"/>
  </w:num>
  <w:num w:numId="5">
    <w:abstractNumId w:val="18"/>
  </w:num>
  <w:num w:numId="6">
    <w:abstractNumId w:val="14"/>
  </w:num>
  <w:num w:numId="7">
    <w:abstractNumId w:val="30"/>
  </w:num>
  <w:num w:numId="8">
    <w:abstractNumId w:val="11"/>
  </w:num>
  <w:num w:numId="9">
    <w:abstractNumId w:val="19"/>
  </w:num>
  <w:num w:numId="10">
    <w:abstractNumId w:val="20"/>
  </w:num>
  <w:num w:numId="11">
    <w:abstractNumId w:val="4"/>
  </w:num>
  <w:num w:numId="12">
    <w:abstractNumId w:val="21"/>
  </w:num>
  <w:num w:numId="13">
    <w:abstractNumId w:val="21"/>
  </w:num>
  <w:num w:numId="14">
    <w:abstractNumId w:val="14"/>
  </w:num>
  <w:num w:numId="15">
    <w:abstractNumId w:val="0"/>
  </w:num>
  <w:num w:numId="16">
    <w:abstractNumId w:val="22"/>
  </w:num>
  <w:num w:numId="17">
    <w:abstractNumId w:val="16"/>
  </w:num>
  <w:num w:numId="18">
    <w:abstractNumId w:val="9"/>
  </w:num>
  <w:num w:numId="19">
    <w:abstractNumId w:val="17"/>
  </w:num>
  <w:num w:numId="20">
    <w:abstractNumId w:val="10"/>
  </w:num>
  <w:num w:numId="21">
    <w:abstractNumId w:val="2"/>
  </w:num>
  <w:num w:numId="22">
    <w:abstractNumId w:val="25"/>
  </w:num>
  <w:num w:numId="23">
    <w:abstractNumId w:val="1"/>
  </w:num>
  <w:num w:numId="24">
    <w:abstractNumId w:val="27"/>
  </w:num>
  <w:num w:numId="25">
    <w:abstractNumId w:val="7"/>
  </w:num>
  <w:num w:numId="26">
    <w:abstractNumId w:val="23"/>
  </w:num>
  <w:num w:numId="27">
    <w:abstractNumId w:val="28"/>
  </w:num>
  <w:num w:numId="28">
    <w:abstractNumId w:val="5"/>
  </w:num>
  <w:num w:numId="29">
    <w:abstractNumId w:val="15"/>
  </w:num>
  <w:num w:numId="30">
    <w:abstractNumId w:val="12"/>
  </w:num>
  <w:num w:numId="31">
    <w:abstractNumId w:val="3"/>
  </w:num>
  <w:num w:numId="32">
    <w:abstractNumId w:val="29"/>
  </w:num>
  <w:num w:numId="33">
    <w:abstractNumId w:val="13"/>
  </w:num>
  <w:num w:numId="34">
    <w:abstractNumId w:val="6"/>
  </w:num>
  <w:num w:numId="35">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0BE"/>
    <w:rsid w:val="00005FF3"/>
    <w:rsid w:val="0003048F"/>
    <w:rsid w:val="00031178"/>
    <w:rsid w:val="000328F9"/>
    <w:rsid w:val="00032D05"/>
    <w:rsid w:val="00036129"/>
    <w:rsid w:val="00043000"/>
    <w:rsid w:val="00044BDB"/>
    <w:rsid w:val="000549AB"/>
    <w:rsid w:val="00055FB8"/>
    <w:rsid w:val="00056996"/>
    <w:rsid w:val="00060ED2"/>
    <w:rsid w:val="00062E2F"/>
    <w:rsid w:val="00067206"/>
    <w:rsid w:val="00067495"/>
    <w:rsid w:val="00080A30"/>
    <w:rsid w:val="000922E2"/>
    <w:rsid w:val="000A1236"/>
    <w:rsid w:val="000D0A5F"/>
    <w:rsid w:val="000D6C79"/>
    <w:rsid w:val="000E64A6"/>
    <w:rsid w:val="000E6844"/>
    <w:rsid w:val="000F2F28"/>
    <w:rsid w:val="000F75ED"/>
    <w:rsid w:val="001016A2"/>
    <w:rsid w:val="00104867"/>
    <w:rsid w:val="001118C5"/>
    <w:rsid w:val="0011277C"/>
    <w:rsid w:val="00115D94"/>
    <w:rsid w:val="001204C1"/>
    <w:rsid w:val="00143778"/>
    <w:rsid w:val="00164E2B"/>
    <w:rsid w:val="00166ACB"/>
    <w:rsid w:val="00174DC0"/>
    <w:rsid w:val="001750EE"/>
    <w:rsid w:val="00176821"/>
    <w:rsid w:val="00180771"/>
    <w:rsid w:val="00191EF5"/>
    <w:rsid w:val="00192785"/>
    <w:rsid w:val="0019489F"/>
    <w:rsid w:val="001A20F0"/>
    <w:rsid w:val="001A5469"/>
    <w:rsid w:val="001B0EB2"/>
    <w:rsid w:val="001B437F"/>
    <w:rsid w:val="001B527E"/>
    <w:rsid w:val="001C1627"/>
    <w:rsid w:val="001C7ECD"/>
    <w:rsid w:val="001F1548"/>
    <w:rsid w:val="001F382F"/>
    <w:rsid w:val="001F5178"/>
    <w:rsid w:val="002000DB"/>
    <w:rsid w:val="002013C6"/>
    <w:rsid w:val="00202FD3"/>
    <w:rsid w:val="00205E3F"/>
    <w:rsid w:val="0020611D"/>
    <w:rsid w:val="0020686C"/>
    <w:rsid w:val="00213A5C"/>
    <w:rsid w:val="002150A7"/>
    <w:rsid w:val="00215972"/>
    <w:rsid w:val="00227B9B"/>
    <w:rsid w:val="002300A9"/>
    <w:rsid w:val="00233E94"/>
    <w:rsid w:val="00241359"/>
    <w:rsid w:val="002437B0"/>
    <w:rsid w:val="00244D0B"/>
    <w:rsid w:val="00250A67"/>
    <w:rsid w:val="00252624"/>
    <w:rsid w:val="0025591F"/>
    <w:rsid w:val="00256B2C"/>
    <w:rsid w:val="00272FD6"/>
    <w:rsid w:val="00273F5A"/>
    <w:rsid w:val="00285643"/>
    <w:rsid w:val="00297F63"/>
    <w:rsid w:val="002A1E0B"/>
    <w:rsid w:val="002A39FC"/>
    <w:rsid w:val="002A4857"/>
    <w:rsid w:val="002A5508"/>
    <w:rsid w:val="002B08C0"/>
    <w:rsid w:val="002B2D28"/>
    <w:rsid w:val="002B50DF"/>
    <w:rsid w:val="002C1BFB"/>
    <w:rsid w:val="002D51CE"/>
    <w:rsid w:val="002E24DF"/>
    <w:rsid w:val="002E623A"/>
    <w:rsid w:val="0030095A"/>
    <w:rsid w:val="003056B0"/>
    <w:rsid w:val="00305860"/>
    <w:rsid w:val="0031608B"/>
    <w:rsid w:val="00326C2B"/>
    <w:rsid w:val="00344651"/>
    <w:rsid w:val="00363EEA"/>
    <w:rsid w:val="003718CD"/>
    <w:rsid w:val="00372BD8"/>
    <w:rsid w:val="0037426A"/>
    <w:rsid w:val="00381A04"/>
    <w:rsid w:val="003A2E42"/>
    <w:rsid w:val="003A5A6D"/>
    <w:rsid w:val="003A6698"/>
    <w:rsid w:val="003A7435"/>
    <w:rsid w:val="003B1478"/>
    <w:rsid w:val="003B1AFE"/>
    <w:rsid w:val="003C0EBB"/>
    <w:rsid w:val="003C54A4"/>
    <w:rsid w:val="003C697F"/>
    <w:rsid w:val="003D5FBA"/>
    <w:rsid w:val="003E157F"/>
    <w:rsid w:val="003F2E10"/>
    <w:rsid w:val="003F3BAC"/>
    <w:rsid w:val="00400182"/>
    <w:rsid w:val="00407A21"/>
    <w:rsid w:val="00436BBC"/>
    <w:rsid w:val="00447EDD"/>
    <w:rsid w:val="00451D7A"/>
    <w:rsid w:val="004532AF"/>
    <w:rsid w:val="00463D8A"/>
    <w:rsid w:val="00465653"/>
    <w:rsid w:val="004724E0"/>
    <w:rsid w:val="00485572"/>
    <w:rsid w:val="004917A9"/>
    <w:rsid w:val="00492380"/>
    <w:rsid w:val="004A4C85"/>
    <w:rsid w:val="004A4E88"/>
    <w:rsid w:val="004A4FA5"/>
    <w:rsid w:val="004B19F7"/>
    <w:rsid w:val="004C5794"/>
    <w:rsid w:val="004F42EE"/>
    <w:rsid w:val="004F7D55"/>
    <w:rsid w:val="005021F6"/>
    <w:rsid w:val="005107BA"/>
    <w:rsid w:val="00520918"/>
    <w:rsid w:val="00520BFF"/>
    <w:rsid w:val="00521DC7"/>
    <w:rsid w:val="005309B1"/>
    <w:rsid w:val="00546C6D"/>
    <w:rsid w:val="0055114D"/>
    <w:rsid w:val="0056143F"/>
    <w:rsid w:val="00570124"/>
    <w:rsid w:val="00570556"/>
    <w:rsid w:val="00574A50"/>
    <w:rsid w:val="00581DE3"/>
    <w:rsid w:val="00583921"/>
    <w:rsid w:val="00592134"/>
    <w:rsid w:val="005A3206"/>
    <w:rsid w:val="005B0795"/>
    <w:rsid w:val="005B5A44"/>
    <w:rsid w:val="005B6D7C"/>
    <w:rsid w:val="005B75EC"/>
    <w:rsid w:val="005E0666"/>
    <w:rsid w:val="005F1C00"/>
    <w:rsid w:val="00605A12"/>
    <w:rsid w:val="00616853"/>
    <w:rsid w:val="00620699"/>
    <w:rsid w:val="00621479"/>
    <w:rsid w:val="00635026"/>
    <w:rsid w:val="006508F0"/>
    <w:rsid w:val="00661518"/>
    <w:rsid w:val="00671146"/>
    <w:rsid w:val="00672AF1"/>
    <w:rsid w:val="00676581"/>
    <w:rsid w:val="00677C17"/>
    <w:rsid w:val="00692A80"/>
    <w:rsid w:val="006A053D"/>
    <w:rsid w:val="006A07C3"/>
    <w:rsid w:val="006A164C"/>
    <w:rsid w:val="006A2CD1"/>
    <w:rsid w:val="006A3EB6"/>
    <w:rsid w:val="006C2D68"/>
    <w:rsid w:val="006C5F8E"/>
    <w:rsid w:val="006D504B"/>
    <w:rsid w:val="006E708E"/>
    <w:rsid w:val="006F2BE1"/>
    <w:rsid w:val="006F5E50"/>
    <w:rsid w:val="00700016"/>
    <w:rsid w:val="00700B0C"/>
    <w:rsid w:val="00704A2C"/>
    <w:rsid w:val="00710D11"/>
    <w:rsid w:val="00717734"/>
    <w:rsid w:val="0072177F"/>
    <w:rsid w:val="007243F1"/>
    <w:rsid w:val="0072528B"/>
    <w:rsid w:val="00727BB5"/>
    <w:rsid w:val="0073239A"/>
    <w:rsid w:val="0073703D"/>
    <w:rsid w:val="007376AE"/>
    <w:rsid w:val="00740451"/>
    <w:rsid w:val="00746D08"/>
    <w:rsid w:val="00767033"/>
    <w:rsid w:val="00767250"/>
    <w:rsid w:val="00773552"/>
    <w:rsid w:val="00774857"/>
    <w:rsid w:val="007809C8"/>
    <w:rsid w:val="007A0D0F"/>
    <w:rsid w:val="007A2953"/>
    <w:rsid w:val="007A4AF1"/>
    <w:rsid w:val="007A6245"/>
    <w:rsid w:val="007B10EF"/>
    <w:rsid w:val="007B4BD1"/>
    <w:rsid w:val="007B4C5B"/>
    <w:rsid w:val="007B4E79"/>
    <w:rsid w:val="007B6B3F"/>
    <w:rsid w:val="007C414A"/>
    <w:rsid w:val="007E7146"/>
    <w:rsid w:val="008303CA"/>
    <w:rsid w:val="00835400"/>
    <w:rsid w:val="00836882"/>
    <w:rsid w:val="00837D1A"/>
    <w:rsid w:val="00844AB0"/>
    <w:rsid w:val="00845079"/>
    <w:rsid w:val="008476A8"/>
    <w:rsid w:val="00860B23"/>
    <w:rsid w:val="00871E57"/>
    <w:rsid w:val="008805AE"/>
    <w:rsid w:val="00883F53"/>
    <w:rsid w:val="0089373B"/>
    <w:rsid w:val="008A0A55"/>
    <w:rsid w:val="008A2282"/>
    <w:rsid w:val="008B4C02"/>
    <w:rsid w:val="008C5F28"/>
    <w:rsid w:val="008C6735"/>
    <w:rsid w:val="008C69CA"/>
    <w:rsid w:val="008C6B46"/>
    <w:rsid w:val="008D5120"/>
    <w:rsid w:val="008E7FDB"/>
    <w:rsid w:val="008F11B8"/>
    <w:rsid w:val="008F342F"/>
    <w:rsid w:val="00903F8E"/>
    <w:rsid w:val="00914394"/>
    <w:rsid w:val="009525E3"/>
    <w:rsid w:val="0096405B"/>
    <w:rsid w:val="009660F2"/>
    <w:rsid w:val="00976A68"/>
    <w:rsid w:val="00991D5D"/>
    <w:rsid w:val="009930BE"/>
    <w:rsid w:val="00993DBA"/>
    <w:rsid w:val="009A423A"/>
    <w:rsid w:val="009C36D9"/>
    <w:rsid w:val="009C4F45"/>
    <w:rsid w:val="009D00AF"/>
    <w:rsid w:val="009D57AC"/>
    <w:rsid w:val="009E1101"/>
    <w:rsid w:val="009E61D8"/>
    <w:rsid w:val="009F09B0"/>
    <w:rsid w:val="00A07A6F"/>
    <w:rsid w:val="00A12227"/>
    <w:rsid w:val="00A17870"/>
    <w:rsid w:val="00A2567E"/>
    <w:rsid w:val="00A311DB"/>
    <w:rsid w:val="00A71502"/>
    <w:rsid w:val="00A717C9"/>
    <w:rsid w:val="00A744A9"/>
    <w:rsid w:val="00A8104E"/>
    <w:rsid w:val="00A86CEA"/>
    <w:rsid w:val="00A91D73"/>
    <w:rsid w:val="00A9272E"/>
    <w:rsid w:val="00A937F4"/>
    <w:rsid w:val="00AA5E75"/>
    <w:rsid w:val="00AA6F2C"/>
    <w:rsid w:val="00AC4695"/>
    <w:rsid w:val="00AE5D4F"/>
    <w:rsid w:val="00AE7054"/>
    <w:rsid w:val="00AF4871"/>
    <w:rsid w:val="00B00F87"/>
    <w:rsid w:val="00B41E0B"/>
    <w:rsid w:val="00B5059D"/>
    <w:rsid w:val="00B5140A"/>
    <w:rsid w:val="00B515D0"/>
    <w:rsid w:val="00B52A60"/>
    <w:rsid w:val="00B67E45"/>
    <w:rsid w:val="00B7194E"/>
    <w:rsid w:val="00B75D27"/>
    <w:rsid w:val="00B7788C"/>
    <w:rsid w:val="00B80777"/>
    <w:rsid w:val="00BA41D6"/>
    <w:rsid w:val="00BA70B6"/>
    <w:rsid w:val="00BB1083"/>
    <w:rsid w:val="00BB33CB"/>
    <w:rsid w:val="00BD73B3"/>
    <w:rsid w:val="00BE4ED5"/>
    <w:rsid w:val="00BF1F72"/>
    <w:rsid w:val="00C00A94"/>
    <w:rsid w:val="00C0109F"/>
    <w:rsid w:val="00C059E3"/>
    <w:rsid w:val="00C07B5E"/>
    <w:rsid w:val="00C112FF"/>
    <w:rsid w:val="00C17509"/>
    <w:rsid w:val="00C21EB3"/>
    <w:rsid w:val="00C2297C"/>
    <w:rsid w:val="00C24ADE"/>
    <w:rsid w:val="00C25178"/>
    <w:rsid w:val="00C422E4"/>
    <w:rsid w:val="00C4381F"/>
    <w:rsid w:val="00C45C8F"/>
    <w:rsid w:val="00C52BD1"/>
    <w:rsid w:val="00C533E8"/>
    <w:rsid w:val="00C72CE1"/>
    <w:rsid w:val="00C73901"/>
    <w:rsid w:val="00C8761A"/>
    <w:rsid w:val="00CA3813"/>
    <w:rsid w:val="00CD09B2"/>
    <w:rsid w:val="00CF17E1"/>
    <w:rsid w:val="00D02493"/>
    <w:rsid w:val="00D1174B"/>
    <w:rsid w:val="00D12753"/>
    <w:rsid w:val="00D25A9E"/>
    <w:rsid w:val="00D25F85"/>
    <w:rsid w:val="00D44923"/>
    <w:rsid w:val="00D462C9"/>
    <w:rsid w:val="00D5313F"/>
    <w:rsid w:val="00D538CA"/>
    <w:rsid w:val="00D57B41"/>
    <w:rsid w:val="00D61C3F"/>
    <w:rsid w:val="00D62ED4"/>
    <w:rsid w:val="00D65E45"/>
    <w:rsid w:val="00D77F98"/>
    <w:rsid w:val="00D907C8"/>
    <w:rsid w:val="00D973D2"/>
    <w:rsid w:val="00DA7576"/>
    <w:rsid w:val="00DC6C80"/>
    <w:rsid w:val="00DE71BE"/>
    <w:rsid w:val="00DF1BDF"/>
    <w:rsid w:val="00DF2595"/>
    <w:rsid w:val="00DF57E9"/>
    <w:rsid w:val="00DF6458"/>
    <w:rsid w:val="00E02D05"/>
    <w:rsid w:val="00E03D5B"/>
    <w:rsid w:val="00E12AC9"/>
    <w:rsid w:val="00E15C04"/>
    <w:rsid w:val="00E206C7"/>
    <w:rsid w:val="00E214BA"/>
    <w:rsid w:val="00E2791E"/>
    <w:rsid w:val="00E31F8B"/>
    <w:rsid w:val="00E41C9A"/>
    <w:rsid w:val="00E4583A"/>
    <w:rsid w:val="00E46D8C"/>
    <w:rsid w:val="00E5016A"/>
    <w:rsid w:val="00E5312C"/>
    <w:rsid w:val="00E611D4"/>
    <w:rsid w:val="00E655D4"/>
    <w:rsid w:val="00E843C0"/>
    <w:rsid w:val="00E93058"/>
    <w:rsid w:val="00E949D0"/>
    <w:rsid w:val="00E97C9E"/>
    <w:rsid w:val="00EA0F5A"/>
    <w:rsid w:val="00EA4568"/>
    <w:rsid w:val="00EA7A00"/>
    <w:rsid w:val="00EB6082"/>
    <w:rsid w:val="00EC5255"/>
    <w:rsid w:val="00EC6DCD"/>
    <w:rsid w:val="00EE0B3B"/>
    <w:rsid w:val="00EE11E5"/>
    <w:rsid w:val="00EE7BC2"/>
    <w:rsid w:val="00F0564B"/>
    <w:rsid w:val="00F10E38"/>
    <w:rsid w:val="00F122AB"/>
    <w:rsid w:val="00F12BAD"/>
    <w:rsid w:val="00F14A2C"/>
    <w:rsid w:val="00F1752E"/>
    <w:rsid w:val="00F264DD"/>
    <w:rsid w:val="00F42678"/>
    <w:rsid w:val="00F46E64"/>
    <w:rsid w:val="00F51840"/>
    <w:rsid w:val="00F561BC"/>
    <w:rsid w:val="00F57C17"/>
    <w:rsid w:val="00F61342"/>
    <w:rsid w:val="00F65B99"/>
    <w:rsid w:val="00F857D7"/>
    <w:rsid w:val="00F92131"/>
    <w:rsid w:val="00F95FA5"/>
    <w:rsid w:val="00F96A53"/>
    <w:rsid w:val="00FA12B6"/>
    <w:rsid w:val="00FA6A3C"/>
    <w:rsid w:val="00FA77B6"/>
    <w:rsid w:val="00FB0438"/>
    <w:rsid w:val="00FC1DFB"/>
    <w:rsid w:val="00FC2AEF"/>
    <w:rsid w:val="00FE69A6"/>
    <w:rsid w:val="00FF121C"/>
    <w:rsid w:val="00FF3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endnote reference" w:semiHidden="0" w:unhideWhenUsed="0"/>
    <w:lsdException w:name="endnote text" w:semiHidden="0" w:unhideWhenUsed="0"/>
    <w:lsdException w:name="toa heading" w:semiHidden="0" w:unhideWhenUsed="0"/>
    <w:lsdException w:name="List Bullet" w:qFormat="1"/>
    <w:lsdException w:name="List Number" w:qFormat="1"/>
    <w:lsdException w:name="List Bullet 2" w:qFormat="1"/>
    <w:lsdException w:name="List Number 2" w:qFormat="1"/>
    <w:lsdException w:name="Title" w:semiHidden="0" w:unhideWhenUsed="0" w:qFormat="1"/>
    <w:lsdException w:name="Default Paragraph Font" w:uiPriority="1"/>
    <w:lsdException w:name="List Continue" w:qFormat="1"/>
    <w:lsdException w:name="List Continue 2" w:qFormat="1"/>
    <w:lsdException w:name="Subtitle" w:semiHidden="0" w:unhideWhenUsed="0"/>
    <w:lsdException w:name="Hyperlink" w:uiPriority="99"/>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7376AE"/>
    <w:pPr>
      <w:spacing w:after="240"/>
    </w:pPr>
    <w:rPr>
      <w:sz w:val="22"/>
    </w:rPr>
  </w:style>
  <w:style w:type="paragraph" w:styleId="Heading1">
    <w:name w:val="heading 1"/>
    <w:basedOn w:val="Normal"/>
    <w:next w:val="Normal"/>
    <w:link w:val="Heading1Char"/>
    <w:qFormat/>
    <w:rsid w:val="006508F0"/>
    <w:pPr>
      <w:keepNext/>
      <w:numPr>
        <w:numId w:val="13"/>
      </w:numPr>
      <w:tabs>
        <w:tab w:val="left" w:pos="720"/>
      </w:tabs>
      <w:spacing w:before="360"/>
      <w:ind w:left="720" w:hanging="720"/>
      <w:outlineLvl w:val="0"/>
    </w:pPr>
    <w:rPr>
      <w:rFonts w:eastAsia="Times New Roman" w:cs="Arial"/>
      <w:b/>
      <w:bCs/>
      <w:caps/>
      <w:sz w:val="24"/>
      <w:szCs w:val="24"/>
    </w:rPr>
  </w:style>
  <w:style w:type="paragraph" w:styleId="Heading2">
    <w:name w:val="heading 2"/>
    <w:basedOn w:val="Heading1"/>
    <w:next w:val="Normal"/>
    <w:link w:val="Heading2Char"/>
    <w:qFormat/>
    <w:rsid w:val="009E1101"/>
    <w:pPr>
      <w:numPr>
        <w:ilvl w:val="1"/>
      </w:numPr>
      <w:ind w:left="720" w:hanging="720"/>
      <w:outlineLvl w:val="1"/>
    </w:pPr>
    <w:rPr>
      <w:rFonts w:ascii="Times New Roman Bold" w:hAnsi="Times New Roman Bold"/>
      <w:caps w:val="0"/>
      <w:sz w:val="26"/>
    </w:rPr>
  </w:style>
  <w:style w:type="paragraph" w:styleId="Heading3">
    <w:name w:val="heading 3"/>
    <w:basedOn w:val="Normal"/>
    <w:next w:val="Normal"/>
    <w:link w:val="Heading3Char"/>
    <w:qFormat/>
    <w:rsid w:val="00671146"/>
    <w:pPr>
      <w:keepNext/>
      <w:numPr>
        <w:ilvl w:val="2"/>
        <w:numId w:val="13"/>
      </w:numPr>
      <w:spacing w:before="240"/>
      <w:outlineLvl w:val="2"/>
    </w:pPr>
    <w:rPr>
      <w:rFonts w:eastAsia="Times New Roman" w:cs="Arial"/>
      <w:b/>
      <w:bCs/>
      <w:sz w:val="24"/>
      <w:szCs w:val="24"/>
    </w:rPr>
  </w:style>
  <w:style w:type="paragraph" w:styleId="Heading4">
    <w:name w:val="heading 4"/>
    <w:basedOn w:val="Normal"/>
    <w:next w:val="Normal"/>
    <w:link w:val="Heading4Char"/>
    <w:rsid w:val="00671146"/>
    <w:pPr>
      <w:keepNext/>
      <w:numPr>
        <w:ilvl w:val="3"/>
        <w:numId w:val="13"/>
      </w:numPr>
      <w:spacing w:before="240"/>
      <w:outlineLvl w:val="3"/>
    </w:pPr>
    <w:rPr>
      <w:rFonts w:eastAsia="Times New Roman"/>
      <w:b/>
      <w:bCs/>
      <w:szCs w:val="28"/>
    </w:rPr>
  </w:style>
  <w:style w:type="paragraph" w:styleId="Heading5">
    <w:name w:val="heading 5"/>
    <w:basedOn w:val="Normal"/>
    <w:next w:val="Normal"/>
    <w:link w:val="Heading5Char"/>
    <w:semiHidden/>
    <w:unhideWhenUsed/>
    <w:qFormat/>
    <w:rsid w:val="00671146"/>
    <w:pPr>
      <w:numPr>
        <w:ilvl w:val="4"/>
        <w:numId w:val="13"/>
      </w:numPr>
      <w:spacing w:before="240" w:after="60"/>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671146"/>
    <w:pPr>
      <w:numPr>
        <w:ilvl w:val="5"/>
        <w:numId w:val="13"/>
      </w:numPr>
      <w:spacing w:before="240" w:after="60"/>
      <w:outlineLvl w:val="5"/>
    </w:pPr>
    <w:rPr>
      <w:rFonts w:eastAsia="Times New Roman"/>
      <w:b/>
      <w:bCs/>
      <w:szCs w:val="22"/>
    </w:rPr>
  </w:style>
  <w:style w:type="paragraph" w:styleId="Heading7">
    <w:name w:val="heading 7"/>
    <w:basedOn w:val="Normal"/>
    <w:next w:val="Normal"/>
    <w:link w:val="Heading7Char"/>
    <w:semiHidden/>
    <w:unhideWhenUsed/>
    <w:qFormat/>
    <w:rsid w:val="00671146"/>
    <w:pPr>
      <w:numPr>
        <w:ilvl w:val="6"/>
        <w:numId w:val="13"/>
      </w:numPr>
      <w:spacing w:before="240" w:after="60"/>
      <w:outlineLvl w:val="6"/>
    </w:pPr>
    <w:rPr>
      <w:rFonts w:eastAsia="Times New Roman"/>
      <w:sz w:val="24"/>
      <w:szCs w:val="24"/>
    </w:rPr>
  </w:style>
  <w:style w:type="paragraph" w:styleId="Heading8">
    <w:name w:val="heading 8"/>
    <w:basedOn w:val="Normal"/>
    <w:next w:val="Normal"/>
    <w:link w:val="Heading8Char"/>
    <w:semiHidden/>
    <w:unhideWhenUsed/>
    <w:qFormat/>
    <w:rsid w:val="00671146"/>
    <w:pPr>
      <w:numPr>
        <w:ilvl w:val="7"/>
        <w:numId w:val="13"/>
      </w:numPr>
      <w:spacing w:before="240" w:after="60"/>
      <w:outlineLvl w:val="7"/>
    </w:pPr>
    <w:rPr>
      <w:rFonts w:eastAsia="Times New Roman"/>
      <w:i/>
      <w:iCs/>
      <w:sz w:val="24"/>
      <w:szCs w:val="24"/>
    </w:rPr>
  </w:style>
  <w:style w:type="paragraph" w:styleId="Heading9">
    <w:name w:val="heading 9"/>
    <w:basedOn w:val="Normal"/>
    <w:next w:val="Normal"/>
    <w:link w:val="Heading9Char"/>
    <w:semiHidden/>
    <w:unhideWhenUsed/>
    <w:qFormat/>
    <w:rsid w:val="00671146"/>
    <w:pPr>
      <w:numPr>
        <w:ilvl w:val="8"/>
        <w:numId w:val="13"/>
      </w:numPr>
      <w:spacing w:before="240" w:after="60"/>
      <w:outlineLvl w:val="8"/>
    </w:pPr>
    <w:rPr>
      <w:rFonts w:ascii="Arial" w:eastAsia="Times New Roman"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08F0"/>
    <w:rPr>
      <w:rFonts w:eastAsia="Times New Roman" w:cs="Arial"/>
      <w:b/>
      <w:bCs/>
      <w:caps/>
      <w:sz w:val="24"/>
      <w:szCs w:val="24"/>
    </w:rPr>
  </w:style>
  <w:style w:type="character" w:customStyle="1" w:styleId="Heading2Char">
    <w:name w:val="Heading 2 Char"/>
    <w:basedOn w:val="DefaultParagraphFont"/>
    <w:link w:val="Heading2"/>
    <w:rsid w:val="009E1101"/>
    <w:rPr>
      <w:rFonts w:ascii="Times New Roman Bold" w:eastAsia="Times New Roman" w:hAnsi="Times New Roman Bold" w:cs="Arial"/>
      <w:b/>
      <w:bCs/>
      <w:sz w:val="26"/>
      <w:szCs w:val="24"/>
    </w:rPr>
  </w:style>
  <w:style w:type="character" w:customStyle="1" w:styleId="Heading3Char">
    <w:name w:val="Heading 3 Char"/>
    <w:basedOn w:val="DefaultParagraphFont"/>
    <w:link w:val="Heading3"/>
    <w:rsid w:val="008C6735"/>
    <w:rPr>
      <w:rFonts w:eastAsia="Times New Roman" w:cs="Arial"/>
      <w:b/>
      <w:bCs/>
      <w:sz w:val="24"/>
      <w:szCs w:val="24"/>
    </w:rPr>
  </w:style>
  <w:style w:type="character" w:customStyle="1" w:styleId="Heading4Char">
    <w:name w:val="Heading 4 Char"/>
    <w:basedOn w:val="DefaultParagraphFont"/>
    <w:link w:val="Heading4"/>
    <w:rsid w:val="008C6735"/>
    <w:rPr>
      <w:rFonts w:eastAsia="Times New Roman"/>
      <w:b/>
      <w:bCs/>
      <w:sz w:val="22"/>
      <w:szCs w:val="28"/>
    </w:rPr>
  </w:style>
  <w:style w:type="character" w:customStyle="1" w:styleId="Heading5Char">
    <w:name w:val="Heading 5 Char"/>
    <w:basedOn w:val="DefaultParagraphFont"/>
    <w:link w:val="Heading5"/>
    <w:semiHidden/>
    <w:rsid w:val="008C6735"/>
    <w:rPr>
      <w:rFonts w:eastAsia="Times New Roman"/>
      <w:b/>
      <w:bCs/>
      <w:i/>
      <w:iCs/>
      <w:sz w:val="26"/>
      <w:szCs w:val="26"/>
    </w:rPr>
  </w:style>
  <w:style w:type="character" w:customStyle="1" w:styleId="Heading6Char">
    <w:name w:val="Heading 6 Char"/>
    <w:basedOn w:val="DefaultParagraphFont"/>
    <w:link w:val="Heading6"/>
    <w:semiHidden/>
    <w:rsid w:val="008C6735"/>
    <w:rPr>
      <w:rFonts w:eastAsia="Times New Roman"/>
      <w:b/>
      <w:bCs/>
      <w:sz w:val="22"/>
      <w:szCs w:val="22"/>
    </w:rPr>
  </w:style>
  <w:style w:type="character" w:customStyle="1" w:styleId="Heading7Char">
    <w:name w:val="Heading 7 Char"/>
    <w:basedOn w:val="DefaultParagraphFont"/>
    <w:link w:val="Heading7"/>
    <w:semiHidden/>
    <w:rsid w:val="008C6735"/>
    <w:rPr>
      <w:rFonts w:eastAsia="Times New Roman"/>
      <w:sz w:val="24"/>
      <w:szCs w:val="24"/>
    </w:rPr>
  </w:style>
  <w:style w:type="character" w:customStyle="1" w:styleId="Heading8Char">
    <w:name w:val="Heading 8 Char"/>
    <w:basedOn w:val="DefaultParagraphFont"/>
    <w:link w:val="Heading8"/>
    <w:semiHidden/>
    <w:rsid w:val="008C6735"/>
    <w:rPr>
      <w:rFonts w:eastAsia="Times New Roman"/>
      <w:i/>
      <w:iCs/>
      <w:sz w:val="24"/>
      <w:szCs w:val="24"/>
    </w:rPr>
  </w:style>
  <w:style w:type="character" w:customStyle="1" w:styleId="Heading9Char">
    <w:name w:val="Heading 9 Char"/>
    <w:basedOn w:val="DefaultParagraphFont"/>
    <w:link w:val="Heading9"/>
    <w:semiHidden/>
    <w:rsid w:val="008C6735"/>
    <w:rPr>
      <w:rFonts w:ascii="Arial" w:eastAsia="Times New Roman" w:hAnsi="Arial" w:cs="Arial"/>
      <w:sz w:val="22"/>
      <w:szCs w:val="22"/>
    </w:rPr>
  </w:style>
  <w:style w:type="paragraph" w:styleId="Index1">
    <w:name w:val="index 1"/>
    <w:basedOn w:val="Normal"/>
    <w:next w:val="Normal"/>
    <w:autoRedefine/>
    <w:semiHidden/>
    <w:unhideWhenUsed/>
    <w:rsid w:val="008C6735"/>
    <w:pPr>
      <w:ind w:left="220" w:hanging="220"/>
    </w:pPr>
    <w:rPr>
      <w:rFonts w:eastAsia="Times New Roman"/>
    </w:rPr>
  </w:style>
  <w:style w:type="paragraph" w:styleId="Index2">
    <w:name w:val="index 2"/>
    <w:basedOn w:val="Normal"/>
    <w:next w:val="Normal"/>
    <w:autoRedefine/>
    <w:semiHidden/>
    <w:unhideWhenUsed/>
    <w:rsid w:val="008C6735"/>
    <w:pPr>
      <w:ind w:left="440" w:hanging="220"/>
    </w:pPr>
    <w:rPr>
      <w:rFonts w:eastAsia="Times New Roman"/>
    </w:rPr>
  </w:style>
  <w:style w:type="paragraph" w:styleId="Index3">
    <w:name w:val="index 3"/>
    <w:basedOn w:val="Normal"/>
    <w:next w:val="Normal"/>
    <w:autoRedefine/>
    <w:semiHidden/>
    <w:unhideWhenUsed/>
    <w:rsid w:val="008C6735"/>
    <w:pPr>
      <w:ind w:left="660" w:hanging="220"/>
    </w:pPr>
    <w:rPr>
      <w:rFonts w:eastAsia="Times New Roman"/>
    </w:rPr>
  </w:style>
  <w:style w:type="paragraph" w:styleId="TOC1">
    <w:name w:val="toc 1"/>
    <w:basedOn w:val="Normal"/>
    <w:next w:val="Normal"/>
    <w:uiPriority w:val="39"/>
    <w:rsid w:val="008C6735"/>
    <w:pPr>
      <w:tabs>
        <w:tab w:val="right" w:leader="dot" w:pos="9360"/>
      </w:tabs>
      <w:spacing w:after="0"/>
    </w:pPr>
    <w:rPr>
      <w:rFonts w:eastAsia="Times New Roman"/>
      <w:caps/>
      <w:noProof/>
      <w:szCs w:val="24"/>
    </w:rPr>
  </w:style>
  <w:style w:type="paragraph" w:styleId="TOC2">
    <w:name w:val="toc 2"/>
    <w:basedOn w:val="TOC1"/>
    <w:next w:val="Normal"/>
    <w:uiPriority w:val="39"/>
    <w:rsid w:val="009E1101"/>
    <w:pPr>
      <w:ind w:left="360"/>
    </w:pPr>
    <w:rPr>
      <w:caps w:val="0"/>
    </w:rPr>
  </w:style>
  <w:style w:type="paragraph" w:styleId="TOC3">
    <w:name w:val="toc 3"/>
    <w:basedOn w:val="TOC2"/>
    <w:next w:val="Normal"/>
    <w:uiPriority w:val="39"/>
    <w:rsid w:val="008C6735"/>
    <w:pPr>
      <w:tabs>
        <w:tab w:val="left" w:pos="1620"/>
      </w:tabs>
      <w:ind w:left="900"/>
    </w:pPr>
  </w:style>
  <w:style w:type="paragraph" w:styleId="NormalIndent">
    <w:name w:val="Normal Indent"/>
    <w:basedOn w:val="Normal"/>
    <w:semiHidden/>
    <w:rsid w:val="008C6735"/>
    <w:pPr>
      <w:ind w:left="720"/>
    </w:pPr>
    <w:rPr>
      <w:rFonts w:eastAsia="Times New Roman"/>
    </w:rPr>
  </w:style>
  <w:style w:type="paragraph" w:styleId="FootnoteText">
    <w:name w:val="footnote text"/>
    <w:basedOn w:val="Normal"/>
    <w:link w:val="FootnoteTextChar"/>
    <w:semiHidden/>
    <w:rsid w:val="008C6735"/>
    <w:rPr>
      <w:rFonts w:eastAsia="Times New Roman"/>
    </w:rPr>
  </w:style>
  <w:style w:type="character" w:customStyle="1" w:styleId="FootnoteTextChar">
    <w:name w:val="Footnote Text Char"/>
    <w:basedOn w:val="DefaultParagraphFont"/>
    <w:link w:val="FootnoteText"/>
    <w:semiHidden/>
    <w:rsid w:val="008C6735"/>
    <w:rPr>
      <w:rFonts w:eastAsia="Times New Roman"/>
      <w:sz w:val="22"/>
    </w:rPr>
  </w:style>
  <w:style w:type="paragraph" w:styleId="CommentText">
    <w:name w:val="annotation text"/>
    <w:basedOn w:val="Normal"/>
    <w:link w:val="CommentTextChar"/>
    <w:semiHidden/>
    <w:rsid w:val="008C6735"/>
    <w:rPr>
      <w:rFonts w:eastAsia="Times New Roman"/>
    </w:rPr>
  </w:style>
  <w:style w:type="character" w:customStyle="1" w:styleId="CommentTextChar">
    <w:name w:val="Comment Text Char"/>
    <w:basedOn w:val="DefaultParagraphFont"/>
    <w:link w:val="CommentText"/>
    <w:semiHidden/>
    <w:rsid w:val="008C6735"/>
    <w:rPr>
      <w:rFonts w:eastAsia="Times New Roman"/>
      <w:sz w:val="22"/>
    </w:rPr>
  </w:style>
  <w:style w:type="paragraph" w:customStyle="1" w:styleId="HeaderL1">
    <w:name w:val="Header L1"/>
    <w:basedOn w:val="Header"/>
    <w:rsid w:val="0072528B"/>
    <w:pPr>
      <w:spacing w:after="0"/>
    </w:pPr>
    <w:rPr>
      <w:sz w:val="20"/>
    </w:rPr>
  </w:style>
  <w:style w:type="paragraph" w:customStyle="1" w:styleId="HeaderL2">
    <w:name w:val="Header L2"/>
    <w:basedOn w:val="Header"/>
    <w:rsid w:val="0072528B"/>
    <w:pPr>
      <w:pBdr>
        <w:bottom w:val="single" w:sz="4" w:space="4" w:color="auto"/>
      </w:pBdr>
    </w:pPr>
    <w:rPr>
      <w:sz w:val="20"/>
    </w:rPr>
  </w:style>
  <w:style w:type="paragraph" w:styleId="Footer">
    <w:name w:val="footer"/>
    <w:basedOn w:val="Normal"/>
    <w:link w:val="FooterChar"/>
    <w:rsid w:val="00A17870"/>
    <w:pPr>
      <w:pBdr>
        <w:top w:val="single" w:sz="4" w:space="4" w:color="auto"/>
      </w:pBdr>
      <w:tabs>
        <w:tab w:val="right" w:pos="9360"/>
      </w:tabs>
      <w:spacing w:after="0"/>
    </w:pPr>
    <w:rPr>
      <w:rFonts w:eastAsia="Times New Roman"/>
      <w:sz w:val="18"/>
      <w:szCs w:val="18"/>
    </w:rPr>
  </w:style>
  <w:style w:type="character" w:customStyle="1" w:styleId="FooterChar">
    <w:name w:val="Footer Char"/>
    <w:basedOn w:val="DefaultParagraphFont"/>
    <w:link w:val="Footer"/>
    <w:rsid w:val="00A17870"/>
    <w:rPr>
      <w:rFonts w:eastAsia="Times New Roman"/>
      <w:sz w:val="18"/>
      <w:szCs w:val="18"/>
    </w:rPr>
  </w:style>
  <w:style w:type="paragraph" w:styleId="Caption">
    <w:name w:val="caption"/>
    <w:basedOn w:val="Normal"/>
    <w:next w:val="Normal"/>
    <w:rsid w:val="008C6735"/>
    <w:pPr>
      <w:spacing w:before="120"/>
      <w:jc w:val="center"/>
    </w:pPr>
    <w:rPr>
      <w:rFonts w:eastAsia="Times New Roman"/>
      <w:b/>
      <w:bCs/>
    </w:rPr>
  </w:style>
  <w:style w:type="paragraph" w:styleId="TableofFigures">
    <w:name w:val="table of figures"/>
    <w:basedOn w:val="Normal"/>
    <w:next w:val="Normal"/>
    <w:semiHidden/>
    <w:rsid w:val="008C6735"/>
    <w:pPr>
      <w:ind w:left="480" w:hanging="480"/>
    </w:pPr>
    <w:rPr>
      <w:rFonts w:eastAsia="Times New Roman"/>
    </w:rPr>
  </w:style>
  <w:style w:type="paragraph" w:styleId="EnvelopeAddress">
    <w:name w:val="envelope address"/>
    <w:basedOn w:val="Normal"/>
    <w:semiHidden/>
    <w:rsid w:val="008C6735"/>
    <w:pPr>
      <w:framePr w:w="7920" w:h="1980" w:hRule="exact" w:hSpace="180" w:wrap="auto" w:hAnchor="page" w:xAlign="center" w:yAlign="bottom"/>
      <w:ind w:left="2880"/>
    </w:pPr>
    <w:rPr>
      <w:rFonts w:ascii="Arial" w:eastAsia="Times New Roman" w:hAnsi="Arial" w:cs="Arial"/>
      <w:sz w:val="24"/>
      <w:szCs w:val="24"/>
    </w:rPr>
  </w:style>
  <w:style w:type="paragraph" w:styleId="EnvelopeReturn">
    <w:name w:val="envelope return"/>
    <w:basedOn w:val="Normal"/>
    <w:semiHidden/>
    <w:rsid w:val="008C6735"/>
    <w:rPr>
      <w:rFonts w:ascii="Arial" w:eastAsia="Times New Roman" w:hAnsi="Arial" w:cs="Arial"/>
    </w:rPr>
  </w:style>
  <w:style w:type="character" w:styleId="FootnoteReference">
    <w:name w:val="footnote reference"/>
    <w:basedOn w:val="DefaultParagraphFont"/>
    <w:semiHidden/>
    <w:rsid w:val="008C6735"/>
    <w:rPr>
      <w:vertAlign w:val="superscript"/>
    </w:rPr>
  </w:style>
  <w:style w:type="character" w:styleId="CommentReference">
    <w:name w:val="annotation reference"/>
    <w:basedOn w:val="DefaultParagraphFont"/>
    <w:semiHidden/>
    <w:rsid w:val="008C6735"/>
    <w:rPr>
      <w:sz w:val="16"/>
      <w:szCs w:val="16"/>
    </w:rPr>
  </w:style>
  <w:style w:type="character" w:styleId="LineNumber">
    <w:name w:val="line number"/>
    <w:basedOn w:val="DefaultParagraphFont"/>
    <w:semiHidden/>
    <w:rsid w:val="008C6735"/>
  </w:style>
  <w:style w:type="character" w:styleId="PageNumber">
    <w:name w:val="page number"/>
    <w:basedOn w:val="DefaultParagraphFont"/>
    <w:rsid w:val="008C6735"/>
  </w:style>
  <w:style w:type="paragraph" w:styleId="MacroText">
    <w:name w:val="macro"/>
    <w:link w:val="MacroTextChar"/>
    <w:semiHidden/>
    <w:unhideWhenUsed/>
    <w:rsid w:val="008C6735"/>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8C6735"/>
    <w:rPr>
      <w:rFonts w:ascii="Courier New" w:eastAsia="Times New Roman" w:hAnsi="Courier New" w:cs="Courier New"/>
    </w:rPr>
  </w:style>
  <w:style w:type="paragraph" w:styleId="List">
    <w:name w:val="List"/>
    <w:basedOn w:val="Normal"/>
    <w:semiHidden/>
    <w:rsid w:val="008C6735"/>
    <w:pPr>
      <w:ind w:left="360" w:hanging="360"/>
    </w:pPr>
    <w:rPr>
      <w:rFonts w:eastAsia="Times New Roman"/>
    </w:rPr>
  </w:style>
  <w:style w:type="paragraph" w:styleId="ListBullet">
    <w:name w:val="List Bullet"/>
    <w:basedOn w:val="Normal"/>
    <w:qFormat/>
    <w:rsid w:val="00451D7A"/>
    <w:pPr>
      <w:numPr>
        <w:numId w:val="2"/>
      </w:numPr>
      <w:spacing w:after="120"/>
    </w:pPr>
    <w:rPr>
      <w:rFonts w:eastAsia="Times New Roman"/>
    </w:rPr>
  </w:style>
  <w:style w:type="paragraph" w:styleId="ListNumber">
    <w:name w:val="List Number"/>
    <w:basedOn w:val="Normal"/>
    <w:qFormat/>
    <w:rsid w:val="00C24ADE"/>
    <w:pPr>
      <w:numPr>
        <w:numId w:val="11"/>
      </w:numPr>
      <w:spacing w:after="120"/>
    </w:pPr>
    <w:rPr>
      <w:rFonts w:eastAsia="Times New Roman"/>
    </w:rPr>
  </w:style>
  <w:style w:type="paragraph" w:styleId="List2">
    <w:name w:val="List 2"/>
    <w:basedOn w:val="Normal"/>
    <w:semiHidden/>
    <w:rsid w:val="008C6735"/>
    <w:pPr>
      <w:ind w:left="720" w:hanging="360"/>
    </w:pPr>
    <w:rPr>
      <w:rFonts w:eastAsia="Times New Roman"/>
    </w:rPr>
  </w:style>
  <w:style w:type="paragraph" w:styleId="List3">
    <w:name w:val="List 3"/>
    <w:basedOn w:val="Normal"/>
    <w:semiHidden/>
    <w:rsid w:val="008C6735"/>
    <w:pPr>
      <w:ind w:left="1080" w:hanging="360"/>
    </w:pPr>
    <w:rPr>
      <w:rFonts w:eastAsia="Times New Roman"/>
    </w:rPr>
  </w:style>
  <w:style w:type="paragraph" w:styleId="List4">
    <w:name w:val="List 4"/>
    <w:basedOn w:val="Normal"/>
    <w:semiHidden/>
    <w:rsid w:val="008C6735"/>
    <w:pPr>
      <w:ind w:left="1440" w:hanging="360"/>
    </w:pPr>
    <w:rPr>
      <w:rFonts w:eastAsia="Times New Roman"/>
    </w:rPr>
  </w:style>
  <w:style w:type="paragraph" w:styleId="List5">
    <w:name w:val="List 5"/>
    <w:basedOn w:val="Normal"/>
    <w:semiHidden/>
    <w:rsid w:val="008C6735"/>
    <w:pPr>
      <w:ind w:left="1800" w:hanging="360"/>
    </w:pPr>
    <w:rPr>
      <w:rFonts w:eastAsia="Times New Roman"/>
    </w:rPr>
  </w:style>
  <w:style w:type="paragraph" w:styleId="ListBullet2">
    <w:name w:val="List Bullet 2"/>
    <w:basedOn w:val="Normal"/>
    <w:rsid w:val="00451D7A"/>
    <w:pPr>
      <w:numPr>
        <w:numId w:val="4"/>
      </w:numPr>
      <w:spacing w:after="120"/>
    </w:pPr>
    <w:rPr>
      <w:rFonts w:eastAsia="Times New Roman"/>
    </w:rPr>
  </w:style>
  <w:style w:type="paragraph" w:styleId="ListBullet3">
    <w:name w:val="List Bullet 3"/>
    <w:basedOn w:val="Normal"/>
    <w:rsid w:val="00451D7A"/>
    <w:pPr>
      <w:numPr>
        <w:numId w:val="5"/>
      </w:numPr>
      <w:spacing w:after="120"/>
    </w:pPr>
    <w:rPr>
      <w:rFonts w:eastAsia="Times New Roman"/>
    </w:rPr>
  </w:style>
  <w:style w:type="paragraph" w:styleId="ListBullet4">
    <w:name w:val="List Bullet 4"/>
    <w:basedOn w:val="Normal"/>
    <w:semiHidden/>
    <w:rsid w:val="008C6735"/>
    <w:pPr>
      <w:tabs>
        <w:tab w:val="num" w:pos="1440"/>
      </w:tabs>
      <w:ind w:left="1440" w:hanging="360"/>
    </w:pPr>
    <w:rPr>
      <w:rFonts w:eastAsia="Times New Roman"/>
    </w:rPr>
  </w:style>
  <w:style w:type="paragraph" w:styleId="ListBullet5">
    <w:name w:val="List Bullet 5"/>
    <w:basedOn w:val="Normal"/>
    <w:semiHidden/>
    <w:rsid w:val="008C6735"/>
    <w:pPr>
      <w:tabs>
        <w:tab w:val="num" w:pos="1800"/>
      </w:tabs>
      <w:ind w:left="1800" w:hanging="360"/>
    </w:pPr>
    <w:rPr>
      <w:rFonts w:eastAsia="Times New Roman"/>
    </w:rPr>
  </w:style>
  <w:style w:type="paragraph" w:styleId="ListNumber2">
    <w:name w:val="List Number 2"/>
    <w:basedOn w:val="ListNumber"/>
    <w:rsid w:val="00671146"/>
    <w:pPr>
      <w:numPr>
        <w:numId w:val="14"/>
      </w:numPr>
    </w:pPr>
  </w:style>
  <w:style w:type="paragraph" w:styleId="ListNumber3">
    <w:name w:val="List Number 3"/>
    <w:basedOn w:val="Normal"/>
    <w:rsid w:val="00CA3813"/>
    <w:pPr>
      <w:numPr>
        <w:numId w:val="7"/>
      </w:numPr>
      <w:tabs>
        <w:tab w:val="left" w:pos="1800"/>
      </w:tabs>
      <w:spacing w:after="120"/>
    </w:pPr>
    <w:rPr>
      <w:rFonts w:eastAsia="Times New Roman"/>
    </w:rPr>
  </w:style>
  <w:style w:type="paragraph" w:styleId="ListNumber4">
    <w:name w:val="List Number 4"/>
    <w:basedOn w:val="Normal"/>
    <w:semiHidden/>
    <w:rsid w:val="008C6735"/>
    <w:pPr>
      <w:tabs>
        <w:tab w:val="num" w:pos="1440"/>
      </w:tabs>
      <w:ind w:left="1440" w:hanging="360"/>
    </w:pPr>
    <w:rPr>
      <w:rFonts w:eastAsia="Times New Roman"/>
    </w:rPr>
  </w:style>
  <w:style w:type="paragraph" w:styleId="ListNumber5">
    <w:name w:val="List Number 5"/>
    <w:basedOn w:val="Normal"/>
    <w:semiHidden/>
    <w:rsid w:val="008C6735"/>
    <w:pPr>
      <w:tabs>
        <w:tab w:val="num" w:pos="1800"/>
      </w:tabs>
      <w:ind w:left="1800" w:hanging="360"/>
    </w:pPr>
    <w:rPr>
      <w:rFonts w:eastAsia="Times New Roman"/>
    </w:rPr>
  </w:style>
  <w:style w:type="paragraph" w:styleId="Title">
    <w:name w:val="Title"/>
    <w:basedOn w:val="Normal"/>
    <w:next w:val="Normal"/>
    <w:link w:val="TitleChar"/>
    <w:rsid w:val="008C6735"/>
    <w:pPr>
      <w:spacing w:before="360"/>
      <w:jc w:val="center"/>
    </w:pPr>
    <w:rPr>
      <w:b/>
      <w:sz w:val="24"/>
      <w:szCs w:val="24"/>
    </w:rPr>
  </w:style>
  <w:style w:type="character" w:customStyle="1" w:styleId="TitleChar">
    <w:name w:val="Title Char"/>
    <w:basedOn w:val="DefaultParagraphFont"/>
    <w:link w:val="Title"/>
    <w:rsid w:val="008C6735"/>
    <w:rPr>
      <w:b/>
      <w:sz w:val="24"/>
      <w:szCs w:val="24"/>
    </w:rPr>
  </w:style>
  <w:style w:type="paragraph" w:styleId="Closing">
    <w:name w:val="Closing"/>
    <w:basedOn w:val="Normal"/>
    <w:link w:val="ClosingChar"/>
    <w:semiHidden/>
    <w:rsid w:val="008C6735"/>
    <w:pPr>
      <w:ind w:left="4320"/>
    </w:pPr>
    <w:rPr>
      <w:rFonts w:eastAsia="Times New Roman"/>
    </w:rPr>
  </w:style>
  <w:style w:type="character" w:customStyle="1" w:styleId="ClosingChar">
    <w:name w:val="Closing Char"/>
    <w:basedOn w:val="DefaultParagraphFont"/>
    <w:link w:val="Closing"/>
    <w:semiHidden/>
    <w:rsid w:val="008C6735"/>
    <w:rPr>
      <w:rFonts w:eastAsia="Times New Roman"/>
      <w:sz w:val="22"/>
    </w:rPr>
  </w:style>
  <w:style w:type="paragraph" w:styleId="Signature">
    <w:name w:val="Signature"/>
    <w:basedOn w:val="Normal"/>
    <w:link w:val="SignatureChar"/>
    <w:semiHidden/>
    <w:rsid w:val="008C6735"/>
    <w:pPr>
      <w:ind w:left="4320"/>
    </w:pPr>
    <w:rPr>
      <w:rFonts w:eastAsia="Times New Roman"/>
    </w:rPr>
  </w:style>
  <w:style w:type="character" w:customStyle="1" w:styleId="SignatureChar">
    <w:name w:val="Signature Char"/>
    <w:basedOn w:val="DefaultParagraphFont"/>
    <w:link w:val="Signature"/>
    <w:semiHidden/>
    <w:rsid w:val="008C6735"/>
    <w:rPr>
      <w:rFonts w:eastAsia="Times New Roman"/>
      <w:sz w:val="22"/>
    </w:rPr>
  </w:style>
  <w:style w:type="paragraph" w:styleId="BodyText">
    <w:name w:val="Body Text"/>
    <w:basedOn w:val="Normal"/>
    <w:link w:val="BodyTextChar"/>
    <w:semiHidden/>
    <w:unhideWhenUsed/>
    <w:rsid w:val="008C6735"/>
    <w:rPr>
      <w:rFonts w:eastAsia="Times New Roman"/>
    </w:rPr>
  </w:style>
  <w:style w:type="character" w:customStyle="1" w:styleId="BodyTextChar">
    <w:name w:val="Body Text Char"/>
    <w:basedOn w:val="DefaultParagraphFont"/>
    <w:link w:val="BodyText"/>
    <w:semiHidden/>
    <w:rsid w:val="008C6735"/>
    <w:rPr>
      <w:rFonts w:eastAsia="Times New Roman"/>
      <w:sz w:val="22"/>
    </w:rPr>
  </w:style>
  <w:style w:type="paragraph" w:styleId="BodyTextIndent">
    <w:name w:val="Body Text Indent"/>
    <w:basedOn w:val="Normal"/>
    <w:link w:val="BodyTextIndentChar"/>
    <w:semiHidden/>
    <w:unhideWhenUsed/>
    <w:rsid w:val="008C6735"/>
    <w:pPr>
      <w:ind w:left="360"/>
    </w:pPr>
    <w:rPr>
      <w:rFonts w:eastAsia="Times New Roman"/>
    </w:rPr>
  </w:style>
  <w:style w:type="character" w:customStyle="1" w:styleId="BodyTextIndentChar">
    <w:name w:val="Body Text Indent Char"/>
    <w:basedOn w:val="DefaultParagraphFont"/>
    <w:link w:val="BodyTextIndent"/>
    <w:semiHidden/>
    <w:rsid w:val="008C6735"/>
    <w:rPr>
      <w:rFonts w:eastAsia="Times New Roman"/>
      <w:sz w:val="22"/>
    </w:rPr>
  </w:style>
  <w:style w:type="paragraph" w:styleId="ListContinue">
    <w:name w:val="List Continue"/>
    <w:basedOn w:val="Normal"/>
    <w:qFormat/>
    <w:rsid w:val="008C6735"/>
    <w:pPr>
      <w:spacing w:after="120"/>
      <w:ind w:left="1080"/>
    </w:pPr>
    <w:rPr>
      <w:rFonts w:eastAsia="Times New Roman"/>
    </w:rPr>
  </w:style>
  <w:style w:type="paragraph" w:styleId="ListContinue2">
    <w:name w:val="List Continue 2"/>
    <w:basedOn w:val="Normal"/>
    <w:rsid w:val="00451D7A"/>
    <w:pPr>
      <w:spacing w:after="120"/>
      <w:ind w:left="1440"/>
    </w:pPr>
    <w:rPr>
      <w:rFonts w:eastAsia="Times New Roman"/>
    </w:rPr>
  </w:style>
  <w:style w:type="paragraph" w:styleId="ListContinue3">
    <w:name w:val="List Continue 3"/>
    <w:basedOn w:val="Normal"/>
    <w:semiHidden/>
    <w:rsid w:val="008C6735"/>
    <w:pPr>
      <w:ind w:left="1080"/>
    </w:pPr>
    <w:rPr>
      <w:rFonts w:eastAsia="Times New Roman"/>
    </w:rPr>
  </w:style>
  <w:style w:type="paragraph" w:styleId="ListContinue4">
    <w:name w:val="List Continue 4"/>
    <w:basedOn w:val="Normal"/>
    <w:semiHidden/>
    <w:rsid w:val="008C6735"/>
    <w:pPr>
      <w:ind w:left="1440"/>
    </w:pPr>
    <w:rPr>
      <w:rFonts w:eastAsia="Times New Roman"/>
    </w:rPr>
  </w:style>
  <w:style w:type="paragraph" w:styleId="ListContinue5">
    <w:name w:val="List Continue 5"/>
    <w:basedOn w:val="Normal"/>
    <w:semiHidden/>
    <w:rsid w:val="008C6735"/>
    <w:pPr>
      <w:ind w:left="1800"/>
    </w:pPr>
    <w:rPr>
      <w:rFonts w:eastAsia="Times New Roman"/>
    </w:rPr>
  </w:style>
  <w:style w:type="paragraph" w:styleId="MessageHeader">
    <w:name w:val="Message Header"/>
    <w:basedOn w:val="Normal"/>
    <w:link w:val="MessageHeaderChar"/>
    <w:semiHidden/>
    <w:rsid w:val="008C673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semiHidden/>
    <w:rsid w:val="008C6735"/>
    <w:rPr>
      <w:rFonts w:ascii="Arial" w:eastAsia="Times New Roman" w:hAnsi="Arial" w:cs="Arial"/>
      <w:sz w:val="24"/>
      <w:szCs w:val="24"/>
      <w:shd w:val="pct20" w:color="auto" w:fill="auto"/>
    </w:rPr>
  </w:style>
  <w:style w:type="paragraph" w:styleId="Subtitle">
    <w:name w:val="Subtitle"/>
    <w:basedOn w:val="Normal"/>
    <w:link w:val="SubtitleChar"/>
    <w:semiHidden/>
    <w:unhideWhenUsed/>
    <w:rsid w:val="008C6735"/>
    <w:pPr>
      <w:spacing w:after="60"/>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semiHidden/>
    <w:rsid w:val="008C6735"/>
    <w:rPr>
      <w:rFonts w:ascii="Arial" w:eastAsia="Times New Roman" w:hAnsi="Arial" w:cs="Arial"/>
      <w:sz w:val="24"/>
      <w:szCs w:val="24"/>
    </w:rPr>
  </w:style>
  <w:style w:type="paragraph" w:styleId="Salutation">
    <w:name w:val="Salutation"/>
    <w:basedOn w:val="Normal"/>
    <w:next w:val="Normal"/>
    <w:link w:val="SalutationChar"/>
    <w:semiHidden/>
    <w:rsid w:val="008C6735"/>
    <w:rPr>
      <w:rFonts w:eastAsia="Times New Roman"/>
    </w:rPr>
  </w:style>
  <w:style w:type="character" w:customStyle="1" w:styleId="SalutationChar">
    <w:name w:val="Salutation Char"/>
    <w:basedOn w:val="DefaultParagraphFont"/>
    <w:link w:val="Salutation"/>
    <w:semiHidden/>
    <w:rsid w:val="008C6735"/>
    <w:rPr>
      <w:rFonts w:eastAsia="Times New Roman"/>
      <w:sz w:val="22"/>
    </w:rPr>
  </w:style>
  <w:style w:type="paragraph" w:styleId="Date">
    <w:name w:val="Date"/>
    <w:basedOn w:val="Normal"/>
    <w:next w:val="Normal"/>
    <w:link w:val="DateChar"/>
    <w:semiHidden/>
    <w:rsid w:val="008C6735"/>
    <w:rPr>
      <w:rFonts w:eastAsia="Times New Roman"/>
    </w:rPr>
  </w:style>
  <w:style w:type="character" w:customStyle="1" w:styleId="DateChar">
    <w:name w:val="Date Char"/>
    <w:basedOn w:val="DefaultParagraphFont"/>
    <w:link w:val="Date"/>
    <w:semiHidden/>
    <w:rsid w:val="008C6735"/>
    <w:rPr>
      <w:rFonts w:eastAsia="Times New Roman"/>
      <w:sz w:val="22"/>
    </w:rPr>
  </w:style>
  <w:style w:type="paragraph" w:styleId="BodyTextFirstIndent">
    <w:name w:val="Body Text First Indent"/>
    <w:basedOn w:val="BodyText"/>
    <w:link w:val="BodyTextFirstIndentChar"/>
    <w:semiHidden/>
    <w:rsid w:val="008C6735"/>
    <w:pPr>
      <w:ind w:firstLine="210"/>
    </w:pPr>
  </w:style>
  <w:style w:type="character" w:customStyle="1" w:styleId="BodyTextFirstIndentChar">
    <w:name w:val="Body Text First Indent Char"/>
    <w:basedOn w:val="BodyTextChar"/>
    <w:link w:val="BodyTextFirstIndent"/>
    <w:semiHidden/>
    <w:rsid w:val="008C6735"/>
    <w:rPr>
      <w:rFonts w:eastAsia="Times New Roman"/>
      <w:sz w:val="22"/>
    </w:rPr>
  </w:style>
  <w:style w:type="paragraph" w:styleId="BodyTextFirstIndent2">
    <w:name w:val="Body Text First Indent 2"/>
    <w:basedOn w:val="BodyTextIndent"/>
    <w:link w:val="BodyTextFirstIndent2Char"/>
    <w:semiHidden/>
    <w:rsid w:val="008C6735"/>
    <w:pPr>
      <w:ind w:firstLine="210"/>
    </w:pPr>
  </w:style>
  <w:style w:type="character" w:customStyle="1" w:styleId="BodyTextFirstIndent2Char">
    <w:name w:val="Body Text First Indent 2 Char"/>
    <w:basedOn w:val="BodyTextIndentChar"/>
    <w:link w:val="BodyTextFirstIndent2"/>
    <w:semiHidden/>
    <w:rsid w:val="008C6735"/>
    <w:rPr>
      <w:rFonts w:eastAsia="Times New Roman"/>
      <w:sz w:val="22"/>
    </w:rPr>
  </w:style>
  <w:style w:type="paragraph" w:styleId="NoteHeading">
    <w:name w:val="Note Heading"/>
    <w:basedOn w:val="Normal"/>
    <w:next w:val="Normal"/>
    <w:link w:val="NoteHeadingChar"/>
    <w:semiHidden/>
    <w:rsid w:val="008C6735"/>
    <w:rPr>
      <w:rFonts w:eastAsia="Times New Roman"/>
    </w:rPr>
  </w:style>
  <w:style w:type="character" w:customStyle="1" w:styleId="NoteHeadingChar">
    <w:name w:val="Note Heading Char"/>
    <w:basedOn w:val="DefaultParagraphFont"/>
    <w:link w:val="NoteHeading"/>
    <w:semiHidden/>
    <w:rsid w:val="008C6735"/>
    <w:rPr>
      <w:rFonts w:eastAsia="Times New Roman"/>
      <w:sz w:val="22"/>
    </w:rPr>
  </w:style>
  <w:style w:type="paragraph" w:styleId="BodyText2">
    <w:name w:val="Body Text 2"/>
    <w:basedOn w:val="Normal"/>
    <w:link w:val="BodyText2Char"/>
    <w:semiHidden/>
    <w:rsid w:val="008C6735"/>
    <w:pPr>
      <w:spacing w:line="480" w:lineRule="auto"/>
    </w:pPr>
    <w:rPr>
      <w:rFonts w:eastAsia="Times New Roman"/>
    </w:rPr>
  </w:style>
  <w:style w:type="character" w:customStyle="1" w:styleId="BodyText2Char">
    <w:name w:val="Body Text 2 Char"/>
    <w:basedOn w:val="DefaultParagraphFont"/>
    <w:link w:val="BodyText2"/>
    <w:semiHidden/>
    <w:rsid w:val="008C6735"/>
    <w:rPr>
      <w:rFonts w:eastAsia="Times New Roman"/>
      <w:sz w:val="22"/>
    </w:rPr>
  </w:style>
  <w:style w:type="paragraph" w:styleId="BodyText3">
    <w:name w:val="Body Text 3"/>
    <w:basedOn w:val="Normal"/>
    <w:link w:val="BodyText3Char"/>
    <w:semiHidden/>
    <w:rsid w:val="008C6735"/>
    <w:rPr>
      <w:rFonts w:eastAsia="Times New Roman"/>
      <w:sz w:val="16"/>
      <w:szCs w:val="16"/>
    </w:rPr>
  </w:style>
  <w:style w:type="character" w:customStyle="1" w:styleId="BodyText3Char">
    <w:name w:val="Body Text 3 Char"/>
    <w:basedOn w:val="DefaultParagraphFont"/>
    <w:link w:val="BodyText3"/>
    <w:semiHidden/>
    <w:rsid w:val="008C6735"/>
    <w:rPr>
      <w:rFonts w:eastAsia="Times New Roman"/>
      <w:sz w:val="16"/>
      <w:szCs w:val="16"/>
    </w:rPr>
  </w:style>
  <w:style w:type="paragraph" w:styleId="BodyTextIndent2">
    <w:name w:val="Body Text Indent 2"/>
    <w:basedOn w:val="Normal"/>
    <w:link w:val="BodyTextIndent2Char"/>
    <w:semiHidden/>
    <w:rsid w:val="008C6735"/>
    <w:pPr>
      <w:spacing w:after="0"/>
      <w:ind w:firstLine="540"/>
    </w:pPr>
    <w:rPr>
      <w:rFonts w:eastAsia="Times New Roman"/>
      <w:sz w:val="24"/>
    </w:rPr>
  </w:style>
  <w:style w:type="character" w:customStyle="1" w:styleId="BodyTextIndent2Char">
    <w:name w:val="Body Text Indent 2 Char"/>
    <w:basedOn w:val="DefaultParagraphFont"/>
    <w:link w:val="BodyTextIndent2"/>
    <w:semiHidden/>
    <w:rsid w:val="008C6735"/>
    <w:rPr>
      <w:rFonts w:eastAsia="Times New Roman"/>
      <w:sz w:val="24"/>
    </w:rPr>
  </w:style>
  <w:style w:type="paragraph" w:styleId="BodyTextIndent3">
    <w:name w:val="Body Text Indent 3"/>
    <w:basedOn w:val="Normal"/>
    <w:link w:val="BodyTextIndent3Char"/>
    <w:semiHidden/>
    <w:rsid w:val="008C6735"/>
    <w:pPr>
      <w:ind w:left="360"/>
    </w:pPr>
    <w:rPr>
      <w:rFonts w:eastAsia="Times New Roman"/>
      <w:sz w:val="16"/>
      <w:szCs w:val="16"/>
    </w:rPr>
  </w:style>
  <w:style w:type="character" w:customStyle="1" w:styleId="BodyTextIndent3Char">
    <w:name w:val="Body Text Indent 3 Char"/>
    <w:basedOn w:val="DefaultParagraphFont"/>
    <w:link w:val="BodyTextIndent3"/>
    <w:semiHidden/>
    <w:rsid w:val="008C6735"/>
    <w:rPr>
      <w:rFonts w:eastAsia="Times New Roman"/>
      <w:sz w:val="16"/>
      <w:szCs w:val="16"/>
    </w:rPr>
  </w:style>
  <w:style w:type="paragraph" w:styleId="BlockText">
    <w:name w:val="Block Text"/>
    <w:basedOn w:val="Normal"/>
    <w:semiHidden/>
    <w:rsid w:val="008C6735"/>
    <w:pPr>
      <w:ind w:left="1440" w:right="1440"/>
    </w:pPr>
    <w:rPr>
      <w:rFonts w:eastAsia="Times New Roman"/>
    </w:rPr>
  </w:style>
  <w:style w:type="character" w:styleId="Hyperlink">
    <w:name w:val="Hyperlink"/>
    <w:basedOn w:val="DefaultParagraphFont"/>
    <w:uiPriority w:val="99"/>
    <w:rsid w:val="008C6735"/>
    <w:rPr>
      <w:color w:val="0000FF"/>
      <w:u w:val="single"/>
    </w:rPr>
  </w:style>
  <w:style w:type="character" w:styleId="FollowedHyperlink">
    <w:name w:val="FollowedHyperlink"/>
    <w:basedOn w:val="DefaultParagraphFont"/>
    <w:semiHidden/>
    <w:rsid w:val="008C6735"/>
    <w:rPr>
      <w:color w:val="800080"/>
      <w:u w:val="single"/>
    </w:rPr>
  </w:style>
  <w:style w:type="character" w:styleId="Strong">
    <w:name w:val="Strong"/>
    <w:basedOn w:val="DefaultParagraphFont"/>
    <w:rsid w:val="008C6735"/>
    <w:rPr>
      <w:b/>
      <w:bCs/>
    </w:rPr>
  </w:style>
  <w:style w:type="character" w:styleId="Emphasis">
    <w:name w:val="Emphasis"/>
    <w:basedOn w:val="DefaultParagraphFont"/>
    <w:semiHidden/>
    <w:unhideWhenUsed/>
    <w:rsid w:val="008C6735"/>
    <w:rPr>
      <w:i/>
      <w:iCs/>
    </w:rPr>
  </w:style>
  <w:style w:type="paragraph" w:styleId="PlainText">
    <w:name w:val="Plain Text"/>
    <w:basedOn w:val="Normal"/>
    <w:link w:val="PlainTextChar"/>
    <w:rsid w:val="008C6735"/>
    <w:pPr>
      <w:tabs>
        <w:tab w:val="left" w:pos="360"/>
        <w:tab w:val="left" w:pos="720"/>
        <w:tab w:val="left" w:pos="1080"/>
        <w:tab w:val="left" w:pos="1440"/>
      </w:tabs>
      <w:spacing w:after="0"/>
    </w:pPr>
    <w:rPr>
      <w:rFonts w:ascii="Courier New" w:eastAsia="Times New Roman" w:hAnsi="Courier New"/>
      <w:sz w:val="16"/>
      <w:szCs w:val="16"/>
    </w:rPr>
  </w:style>
  <w:style w:type="character" w:customStyle="1" w:styleId="PlainTextChar">
    <w:name w:val="Plain Text Char"/>
    <w:basedOn w:val="DefaultParagraphFont"/>
    <w:link w:val="PlainText"/>
    <w:rsid w:val="008C6735"/>
    <w:rPr>
      <w:rFonts w:ascii="Courier New" w:eastAsia="Times New Roman" w:hAnsi="Courier New"/>
      <w:sz w:val="16"/>
      <w:szCs w:val="16"/>
    </w:rPr>
  </w:style>
  <w:style w:type="paragraph" w:styleId="E-mailSignature">
    <w:name w:val="E-mail Signature"/>
    <w:basedOn w:val="Normal"/>
    <w:link w:val="E-mailSignatureChar"/>
    <w:semiHidden/>
    <w:rsid w:val="008C6735"/>
    <w:rPr>
      <w:rFonts w:eastAsia="Times New Roman"/>
    </w:rPr>
  </w:style>
  <w:style w:type="character" w:customStyle="1" w:styleId="E-mailSignatureChar">
    <w:name w:val="E-mail Signature Char"/>
    <w:basedOn w:val="DefaultParagraphFont"/>
    <w:link w:val="E-mailSignature"/>
    <w:semiHidden/>
    <w:rsid w:val="008C6735"/>
    <w:rPr>
      <w:rFonts w:eastAsia="Times New Roman"/>
      <w:sz w:val="22"/>
    </w:rPr>
  </w:style>
  <w:style w:type="paragraph" w:styleId="NormalWeb">
    <w:name w:val="Normal (Web)"/>
    <w:basedOn w:val="Normal"/>
    <w:semiHidden/>
    <w:rsid w:val="008C6735"/>
    <w:rPr>
      <w:rFonts w:eastAsia="Times New Roman"/>
      <w:sz w:val="24"/>
      <w:szCs w:val="24"/>
    </w:rPr>
  </w:style>
  <w:style w:type="character" w:styleId="HTMLAcronym">
    <w:name w:val="HTML Acronym"/>
    <w:basedOn w:val="DefaultParagraphFont"/>
    <w:semiHidden/>
    <w:rsid w:val="008C6735"/>
  </w:style>
  <w:style w:type="paragraph" w:styleId="HTMLAddress">
    <w:name w:val="HTML Address"/>
    <w:basedOn w:val="Normal"/>
    <w:link w:val="HTMLAddressChar"/>
    <w:semiHidden/>
    <w:rsid w:val="008C6735"/>
    <w:rPr>
      <w:rFonts w:eastAsia="Times New Roman"/>
      <w:i/>
      <w:iCs/>
    </w:rPr>
  </w:style>
  <w:style w:type="character" w:customStyle="1" w:styleId="HTMLAddressChar">
    <w:name w:val="HTML Address Char"/>
    <w:basedOn w:val="DefaultParagraphFont"/>
    <w:link w:val="HTMLAddress"/>
    <w:semiHidden/>
    <w:rsid w:val="008C6735"/>
    <w:rPr>
      <w:rFonts w:eastAsia="Times New Roman"/>
      <w:i/>
      <w:iCs/>
      <w:sz w:val="22"/>
    </w:rPr>
  </w:style>
  <w:style w:type="character" w:styleId="HTMLCite">
    <w:name w:val="HTML Cite"/>
    <w:basedOn w:val="DefaultParagraphFont"/>
    <w:semiHidden/>
    <w:rsid w:val="008C6735"/>
    <w:rPr>
      <w:i/>
      <w:iCs/>
    </w:rPr>
  </w:style>
  <w:style w:type="character" w:styleId="HTMLCode">
    <w:name w:val="HTML Code"/>
    <w:basedOn w:val="DefaultParagraphFont"/>
    <w:semiHidden/>
    <w:rsid w:val="008C6735"/>
    <w:rPr>
      <w:rFonts w:ascii="Courier New" w:hAnsi="Courier New" w:cs="Courier New"/>
      <w:sz w:val="20"/>
      <w:szCs w:val="20"/>
    </w:rPr>
  </w:style>
  <w:style w:type="character" w:styleId="HTMLDefinition">
    <w:name w:val="HTML Definition"/>
    <w:basedOn w:val="DefaultParagraphFont"/>
    <w:semiHidden/>
    <w:rsid w:val="008C6735"/>
    <w:rPr>
      <w:i/>
      <w:iCs/>
    </w:rPr>
  </w:style>
  <w:style w:type="character" w:styleId="HTMLKeyboard">
    <w:name w:val="HTML Keyboard"/>
    <w:basedOn w:val="DefaultParagraphFont"/>
    <w:semiHidden/>
    <w:rsid w:val="008C6735"/>
    <w:rPr>
      <w:rFonts w:ascii="Courier New" w:hAnsi="Courier New" w:cs="Courier New"/>
      <w:sz w:val="20"/>
      <w:szCs w:val="20"/>
    </w:rPr>
  </w:style>
  <w:style w:type="paragraph" w:styleId="HTMLPreformatted">
    <w:name w:val="HTML Preformatted"/>
    <w:basedOn w:val="Normal"/>
    <w:link w:val="HTMLPreformattedChar"/>
    <w:semiHidden/>
    <w:rsid w:val="008C6735"/>
    <w:rPr>
      <w:rFonts w:ascii="Courier New" w:eastAsia="Times New Roman" w:hAnsi="Courier New" w:cs="Courier New"/>
    </w:rPr>
  </w:style>
  <w:style w:type="character" w:customStyle="1" w:styleId="HTMLPreformattedChar">
    <w:name w:val="HTML Preformatted Char"/>
    <w:basedOn w:val="DefaultParagraphFont"/>
    <w:link w:val="HTMLPreformatted"/>
    <w:semiHidden/>
    <w:rsid w:val="008C6735"/>
    <w:rPr>
      <w:rFonts w:ascii="Courier New" w:eastAsia="Times New Roman" w:hAnsi="Courier New" w:cs="Courier New"/>
      <w:sz w:val="22"/>
    </w:rPr>
  </w:style>
  <w:style w:type="character" w:styleId="HTMLSample">
    <w:name w:val="HTML Sample"/>
    <w:basedOn w:val="DefaultParagraphFont"/>
    <w:semiHidden/>
    <w:rsid w:val="008C6735"/>
    <w:rPr>
      <w:rFonts w:ascii="Courier New" w:hAnsi="Courier New" w:cs="Courier New"/>
    </w:rPr>
  </w:style>
  <w:style w:type="character" w:styleId="HTMLTypewriter">
    <w:name w:val="HTML Typewriter"/>
    <w:basedOn w:val="DefaultParagraphFont"/>
    <w:semiHidden/>
    <w:rsid w:val="008C6735"/>
    <w:rPr>
      <w:rFonts w:ascii="Courier New" w:hAnsi="Courier New" w:cs="Courier New"/>
      <w:sz w:val="20"/>
      <w:szCs w:val="20"/>
    </w:rPr>
  </w:style>
  <w:style w:type="character" w:styleId="HTMLVariable">
    <w:name w:val="HTML Variable"/>
    <w:basedOn w:val="DefaultParagraphFont"/>
    <w:semiHidden/>
    <w:rsid w:val="008C6735"/>
    <w:rPr>
      <w:i/>
      <w:iCs/>
    </w:rPr>
  </w:style>
  <w:style w:type="paragraph" w:styleId="CommentSubject">
    <w:name w:val="annotation subject"/>
    <w:basedOn w:val="CommentText"/>
    <w:next w:val="CommentText"/>
    <w:link w:val="CommentSubjectChar"/>
    <w:semiHidden/>
    <w:rsid w:val="008C6735"/>
    <w:rPr>
      <w:b/>
      <w:bCs/>
    </w:rPr>
  </w:style>
  <w:style w:type="character" w:customStyle="1" w:styleId="CommentSubjectChar">
    <w:name w:val="Comment Subject Char"/>
    <w:basedOn w:val="CommentTextChar"/>
    <w:link w:val="CommentSubject"/>
    <w:semiHidden/>
    <w:rsid w:val="008C6735"/>
    <w:rPr>
      <w:rFonts w:eastAsia="Times New Roman"/>
      <w:b/>
      <w:bCs/>
      <w:sz w:val="22"/>
    </w:rPr>
  </w:style>
  <w:style w:type="numbering" w:styleId="1ai">
    <w:name w:val="Outline List 1"/>
    <w:basedOn w:val="NoList"/>
    <w:semiHidden/>
    <w:rsid w:val="008C6735"/>
    <w:pPr>
      <w:numPr>
        <w:numId w:val="8"/>
      </w:numPr>
    </w:pPr>
  </w:style>
  <w:style w:type="numbering" w:styleId="111111">
    <w:name w:val="Outline List 2"/>
    <w:basedOn w:val="NoList"/>
    <w:semiHidden/>
    <w:rsid w:val="008C6735"/>
    <w:pPr>
      <w:numPr>
        <w:numId w:val="9"/>
      </w:numPr>
    </w:pPr>
  </w:style>
  <w:style w:type="numbering" w:styleId="ArticleSection">
    <w:name w:val="Outline List 3"/>
    <w:basedOn w:val="NoList"/>
    <w:semiHidden/>
    <w:rsid w:val="008C6735"/>
    <w:pPr>
      <w:numPr>
        <w:numId w:val="10"/>
      </w:numPr>
    </w:pPr>
  </w:style>
  <w:style w:type="table" w:styleId="TableSimple1">
    <w:name w:val="Table Simple 1"/>
    <w:basedOn w:val="TableNormal"/>
    <w:semiHidden/>
    <w:rsid w:val="008C6735"/>
    <w:pPr>
      <w:spacing w:after="120"/>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6735"/>
    <w:pPr>
      <w:spacing w:after="120"/>
    </w:pPr>
    <w:rPr>
      <w:rFonts w:eastAsia="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6735"/>
    <w:pPr>
      <w:spacing w:after="120"/>
    </w:pPr>
    <w:rPr>
      <w:rFonts w:eastAsia="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6735"/>
    <w:pPr>
      <w:spacing w:after="120"/>
    </w:pPr>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6735"/>
    <w:pPr>
      <w:spacing w:after="120"/>
    </w:pPr>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6735"/>
    <w:pPr>
      <w:spacing w:after="120"/>
    </w:pPr>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6735"/>
    <w:pPr>
      <w:spacing w:after="120"/>
    </w:pPr>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C6735"/>
    <w:pPr>
      <w:spacing w:after="120"/>
    </w:pPr>
    <w:rPr>
      <w:rFonts w:eastAsia="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6735"/>
    <w:pPr>
      <w:spacing w:after="120"/>
    </w:pPr>
    <w:rPr>
      <w:rFonts w:eastAsia="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6735"/>
    <w:pPr>
      <w:spacing w:after="120"/>
    </w:pPr>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C6735"/>
    <w:pPr>
      <w:spacing w:after="120"/>
    </w:pPr>
    <w:rPr>
      <w:rFonts w:eastAsia="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6735"/>
    <w:pPr>
      <w:spacing w:after="120"/>
    </w:pPr>
    <w:rPr>
      <w:rFonts w:eastAsia="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6735"/>
    <w:pPr>
      <w:spacing w:after="120"/>
    </w:pPr>
    <w:rPr>
      <w:rFonts w:eastAsia="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6735"/>
    <w:pPr>
      <w:spacing w:after="120"/>
    </w:pPr>
    <w:rPr>
      <w:rFonts w:eastAsia="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6735"/>
    <w:pPr>
      <w:spacing w:after="120"/>
    </w:pPr>
    <w:rPr>
      <w:rFonts w:eastAsia="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6735"/>
    <w:pPr>
      <w:spacing w:after="120"/>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6735"/>
    <w:pPr>
      <w:spacing w:after="120"/>
    </w:pPr>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6735"/>
    <w:pPr>
      <w:spacing w:after="120"/>
    </w:pPr>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6735"/>
    <w:pPr>
      <w:spacing w:after="120"/>
    </w:pPr>
    <w:rPr>
      <w:rFonts w:eastAsia="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6735"/>
    <w:pPr>
      <w:spacing w:after="120"/>
    </w:pPr>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6735"/>
    <w:pPr>
      <w:spacing w:after="120"/>
    </w:pPr>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6735"/>
    <w:pPr>
      <w:spacing w:after="120"/>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6735"/>
    <w:pPr>
      <w:spacing w:after="120"/>
    </w:pPr>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C6735"/>
    <w:pPr>
      <w:spacing w:after="120"/>
    </w:pPr>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6735"/>
    <w:pPr>
      <w:spacing w:after="120"/>
    </w:pPr>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6735"/>
    <w:pPr>
      <w:spacing w:after="120"/>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6735"/>
    <w:pPr>
      <w:spacing w:after="120"/>
    </w:pPr>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6735"/>
    <w:pPr>
      <w:spacing w:after="120"/>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aliases w:val="Banded Table"/>
    <w:basedOn w:val="TableNormal"/>
    <w:rsid w:val="008C6735"/>
    <w:pPr>
      <w:spacing w:before="40"/>
    </w:pPr>
    <w:rPr>
      <w:rFonts w:ascii="Verdana" w:eastAsia="Times New Roman" w:hAnsi="Verdana"/>
      <w:sz w:val="16"/>
      <w:szCs w:val="18"/>
    </w:rPr>
    <w:tblPr>
      <w:tblStyleRowBandSize w:val="1"/>
      <w:tblInd w:w="0" w:type="dxa"/>
      <w:tblCellMar>
        <w:top w:w="43" w:type="dxa"/>
        <w:left w:w="115" w:type="dxa"/>
        <w:bottom w:w="43" w:type="dxa"/>
        <w:right w:w="115" w:type="dxa"/>
      </w:tblCellMar>
    </w:tblPr>
    <w:tcPr>
      <w:shd w:val="solid" w:color="FFFFE9" w:fill="auto"/>
    </w:tcPr>
    <w:tblStylePr w:type="firstRow">
      <w:rPr>
        <w:b/>
        <w:bCs/>
      </w:rPr>
      <w:tblPr/>
      <w:tcPr>
        <w:tcBorders>
          <w:top w:val="nil"/>
          <w:left w:val="nil"/>
          <w:bottom w:val="nil"/>
          <w:right w:val="nil"/>
          <w:insideH w:val="nil"/>
          <w:insideV w:val="nil"/>
          <w:tl2br w:val="nil"/>
          <w:tr2bl w:val="nil"/>
        </w:tcBorders>
        <w:shd w:val="solid" w:color="FFFFE9" w:fill="auto"/>
      </w:tcPr>
    </w:tblStylePr>
    <w:tblStylePr w:type="firstCol">
      <w:rPr>
        <w:b w:val="0"/>
        <w:bCs/>
      </w:rPr>
    </w:tblStylePr>
    <w:tblStylePr w:type="band1Horz">
      <w:tblPr/>
      <w:tcPr>
        <w:shd w:val="clear" w:color="auto" w:fill="D5EAFF"/>
      </w:tcPr>
    </w:tblStylePr>
    <w:tblStylePr w:type="band2Horz">
      <w:tblPr/>
      <w:tcPr>
        <w:tcBorders>
          <w:top w:val="nil"/>
          <w:left w:val="nil"/>
          <w:bottom w:val="nil"/>
          <w:right w:val="nil"/>
          <w:insideH w:val="nil"/>
          <w:insideV w:val="nil"/>
          <w:tl2br w:val="nil"/>
          <w:tr2bl w:val="nil"/>
        </w:tcBorders>
        <w:shd w:val="clear" w:color="auto" w:fill="FFFFEB"/>
      </w:tcPr>
    </w:tblStylePr>
  </w:style>
  <w:style w:type="table" w:styleId="TableList7">
    <w:name w:val="Table List 7"/>
    <w:basedOn w:val="TableNormal"/>
    <w:semiHidden/>
    <w:rsid w:val="008C6735"/>
    <w:pPr>
      <w:spacing w:after="120"/>
    </w:pPr>
    <w:rPr>
      <w:rFonts w:eastAsia="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6735"/>
    <w:pPr>
      <w:spacing w:after="120"/>
    </w:pPr>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8C6735"/>
    <w:pPr>
      <w:spacing w:after="120"/>
    </w:pPr>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6735"/>
    <w:pPr>
      <w:spacing w:after="120"/>
    </w:pPr>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6735"/>
    <w:pPr>
      <w:spacing w:after="120"/>
    </w:pPr>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8C6735"/>
    <w:pPr>
      <w:spacing w:after="120"/>
    </w:pPr>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C6735"/>
    <w:pPr>
      <w:spacing w:after="120"/>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8C6735"/>
    <w:pPr>
      <w:spacing w:after="120"/>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6735"/>
    <w:pPr>
      <w:spacing w:after="120"/>
    </w:pPr>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6735"/>
    <w:pPr>
      <w:spacing w:after="120"/>
    </w:pPr>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8C6735"/>
    <w:pPr>
      <w:spacing w:after="120"/>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6735"/>
    <w:pPr>
      <w:spacing w:after="120"/>
    </w:pPr>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6735"/>
    <w:pPr>
      <w:spacing w:after="120"/>
    </w:pPr>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8C6735"/>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C6735"/>
    <w:rPr>
      <w:rFonts w:ascii="Tahoma" w:eastAsia="Times New Roman" w:hAnsi="Tahoma" w:cs="Tahoma"/>
      <w:sz w:val="16"/>
      <w:szCs w:val="16"/>
    </w:rPr>
  </w:style>
  <w:style w:type="table" w:styleId="TableGrid">
    <w:name w:val="Table Grid"/>
    <w:basedOn w:val="TableNormal"/>
    <w:rsid w:val="008C6735"/>
    <w:rPr>
      <w:rFonts w:ascii="Arial" w:eastAsia="Times New Roman" w:hAnsi="Arial"/>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styleId="TableTheme">
    <w:name w:val="Table Theme"/>
    <w:basedOn w:val="TableNormal"/>
    <w:semiHidden/>
    <w:rsid w:val="008C6735"/>
    <w:pPr>
      <w:spacing w:after="12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itle">
    <w:name w:val="ChapTitle"/>
    <w:basedOn w:val="PlainText"/>
    <w:semiHidden/>
    <w:unhideWhenUsed/>
    <w:rsid w:val="008C6735"/>
    <w:pPr>
      <w:tabs>
        <w:tab w:val="left" w:pos="540"/>
        <w:tab w:val="left" w:pos="1620"/>
        <w:tab w:val="left" w:pos="2160"/>
      </w:tabs>
      <w:jc w:val="center"/>
    </w:pPr>
    <w:rPr>
      <w:rFonts w:ascii="Arial" w:hAnsi="Arial" w:cs="Arial"/>
      <w:sz w:val="24"/>
      <w:szCs w:val="24"/>
    </w:rPr>
  </w:style>
  <w:style w:type="paragraph" w:customStyle="1" w:styleId="Level1">
    <w:name w:val="Level 1"/>
    <w:basedOn w:val="PlainText"/>
    <w:semiHidden/>
    <w:rsid w:val="008C6735"/>
    <w:pPr>
      <w:tabs>
        <w:tab w:val="left" w:pos="540"/>
        <w:tab w:val="left" w:pos="1620"/>
        <w:tab w:val="left" w:pos="2160"/>
      </w:tabs>
      <w:jc w:val="center"/>
    </w:pPr>
    <w:rPr>
      <w:rFonts w:ascii="Arial" w:hAnsi="Arial" w:cs="Arial"/>
      <w:sz w:val="24"/>
      <w:szCs w:val="24"/>
    </w:rPr>
  </w:style>
  <w:style w:type="paragraph" w:customStyle="1" w:styleId="Level2">
    <w:name w:val="Level 2"/>
    <w:basedOn w:val="PlainText"/>
    <w:semiHidden/>
    <w:rsid w:val="008C6735"/>
    <w:pPr>
      <w:keepNext/>
      <w:tabs>
        <w:tab w:val="left" w:pos="810"/>
      </w:tabs>
    </w:pPr>
    <w:rPr>
      <w:rFonts w:ascii="Arial" w:hAnsi="Arial" w:cs="Arial"/>
      <w:sz w:val="24"/>
      <w:szCs w:val="24"/>
    </w:rPr>
  </w:style>
  <w:style w:type="paragraph" w:customStyle="1" w:styleId="Graphic">
    <w:name w:val="Graphic"/>
    <w:basedOn w:val="Normal"/>
    <w:next w:val="Caption"/>
    <w:rsid w:val="008C6735"/>
    <w:pPr>
      <w:jc w:val="center"/>
    </w:pPr>
    <w:rPr>
      <w:rFonts w:eastAsia="Times New Roman"/>
    </w:rPr>
  </w:style>
  <w:style w:type="table" w:customStyle="1" w:styleId="Table-NoLine">
    <w:name w:val="Table - No Line"/>
    <w:basedOn w:val="TableNormal"/>
    <w:rsid w:val="008C6735"/>
    <w:rPr>
      <w:rFonts w:ascii="Arial" w:eastAsia="Times New Roman" w:hAnsi="Arial"/>
      <w:sz w:val="18"/>
      <w:szCs w:val="18"/>
    </w:rPr>
    <w:tblPr>
      <w:tblInd w:w="0" w:type="dxa"/>
      <w:tblCellMar>
        <w:top w:w="43" w:type="dxa"/>
        <w:left w:w="115" w:type="dxa"/>
        <w:bottom w:w="43" w:type="dxa"/>
        <w:right w:w="115" w:type="dxa"/>
      </w:tblCellMar>
    </w:tblPr>
  </w:style>
  <w:style w:type="paragraph" w:customStyle="1" w:styleId="TableText">
    <w:name w:val="Table Text"/>
    <w:semiHidden/>
    <w:rsid w:val="008C6735"/>
    <w:rPr>
      <w:rFonts w:ascii="Arial" w:eastAsia="Times New Roman" w:hAnsi="Arial"/>
      <w:sz w:val="18"/>
      <w:szCs w:val="18"/>
    </w:rPr>
  </w:style>
  <w:style w:type="paragraph" w:styleId="ListParagraph">
    <w:name w:val="List Paragraph"/>
    <w:basedOn w:val="Normal"/>
    <w:uiPriority w:val="34"/>
    <w:qFormat/>
    <w:rsid w:val="00C4381F"/>
    <w:pPr>
      <w:numPr>
        <w:numId w:val="31"/>
      </w:numPr>
      <w:contextualSpacing/>
    </w:pPr>
  </w:style>
  <w:style w:type="character" w:customStyle="1" w:styleId="Buttons">
    <w:name w:val="Buttons"/>
    <w:basedOn w:val="DefaultParagraphFont"/>
    <w:uiPriority w:val="1"/>
    <w:semiHidden/>
    <w:unhideWhenUsed/>
    <w:rsid w:val="008C6735"/>
    <w:rPr>
      <w:rFonts w:ascii="Calibri" w:hAnsi="Calibri" w:cs="Tahoma"/>
      <w:b/>
    </w:rPr>
  </w:style>
  <w:style w:type="paragraph" w:styleId="Header">
    <w:name w:val="header"/>
    <w:basedOn w:val="Normal"/>
    <w:link w:val="HeaderChar"/>
    <w:unhideWhenUsed/>
    <w:rsid w:val="008C6735"/>
    <w:pPr>
      <w:tabs>
        <w:tab w:val="center" w:pos="4680"/>
        <w:tab w:val="right" w:pos="9360"/>
      </w:tabs>
    </w:pPr>
  </w:style>
  <w:style w:type="character" w:customStyle="1" w:styleId="HeaderChar">
    <w:name w:val="Header Char"/>
    <w:basedOn w:val="DefaultParagraphFont"/>
    <w:link w:val="Header"/>
    <w:rsid w:val="008C6735"/>
    <w:rPr>
      <w:sz w:val="22"/>
    </w:rPr>
  </w:style>
  <w:style w:type="paragraph" w:customStyle="1" w:styleId="BlankPage">
    <w:name w:val="Blank Page"/>
    <w:basedOn w:val="Normal"/>
    <w:rsid w:val="008C6735"/>
    <w:pPr>
      <w:spacing w:before="5280" w:after="0"/>
      <w:jc w:val="center"/>
    </w:pPr>
    <w:rPr>
      <w:b/>
      <w:sz w:val="24"/>
      <w:szCs w:val="24"/>
    </w:rPr>
  </w:style>
  <w:style w:type="paragraph" w:customStyle="1" w:styleId="TitlePageSeal">
    <w:name w:val="TitlePage Seal"/>
    <w:basedOn w:val="Normal"/>
    <w:rsid w:val="008C6735"/>
    <w:pPr>
      <w:spacing w:before="240"/>
      <w:jc w:val="center"/>
    </w:pPr>
  </w:style>
  <w:style w:type="paragraph" w:customStyle="1" w:styleId="MainTitle">
    <w:name w:val="Main Title"/>
    <w:basedOn w:val="Normal"/>
    <w:rsid w:val="008C6735"/>
    <w:pPr>
      <w:spacing w:after="60"/>
      <w:jc w:val="center"/>
    </w:pPr>
    <w:rPr>
      <w:rFonts w:ascii="Arial" w:eastAsia="Times New Roman" w:hAnsi="Arial"/>
      <w:b/>
      <w:sz w:val="40"/>
      <w:szCs w:val="40"/>
    </w:rPr>
  </w:style>
  <w:style w:type="paragraph" w:customStyle="1" w:styleId="TitlePageAgencyTitle">
    <w:name w:val="TitlePage AgencyTitle"/>
    <w:basedOn w:val="MainTitle"/>
    <w:rsid w:val="008C6735"/>
    <w:rPr>
      <w:rFonts w:ascii="Times New Roman" w:hAnsi="Times New Roman"/>
    </w:rPr>
  </w:style>
  <w:style w:type="paragraph" w:customStyle="1" w:styleId="TitlePageDocTitle">
    <w:name w:val="TitlePage DocTitle"/>
    <w:basedOn w:val="Normal"/>
    <w:rsid w:val="00DF57E9"/>
    <w:pPr>
      <w:spacing w:before="80" w:after="80"/>
      <w:ind w:left="288"/>
    </w:pPr>
    <w:rPr>
      <w:rFonts w:eastAsia="Times New Roman"/>
      <w:b/>
      <w:sz w:val="24"/>
      <w:szCs w:val="24"/>
    </w:rPr>
  </w:style>
  <w:style w:type="paragraph" w:customStyle="1" w:styleId="TitlePageVersion">
    <w:name w:val="TitlePage Version"/>
    <w:basedOn w:val="Normal"/>
    <w:rsid w:val="00DF57E9"/>
    <w:pPr>
      <w:spacing w:before="40" w:after="40"/>
      <w:ind w:left="288"/>
    </w:pPr>
    <w:rPr>
      <w:rFonts w:eastAsia="Times New Roman"/>
      <w:szCs w:val="18"/>
    </w:rPr>
  </w:style>
  <w:style w:type="paragraph" w:customStyle="1" w:styleId="AuthorMain">
    <w:name w:val="Author_Main"/>
    <w:basedOn w:val="Normal"/>
    <w:semiHidden/>
    <w:unhideWhenUsed/>
    <w:rsid w:val="008C6735"/>
    <w:pPr>
      <w:spacing w:after="60"/>
      <w:jc w:val="center"/>
    </w:pPr>
    <w:rPr>
      <w:rFonts w:eastAsia="Times New Roman"/>
      <w:sz w:val="24"/>
    </w:rPr>
  </w:style>
  <w:style w:type="paragraph" w:customStyle="1" w:styleId="TitlePageDistribution">
    <w:name w:val="TitlePage Distribution"/>
    <w:basedOn w:val="Normal"/>
    <w:rsid w:val="008C6735"/>
    <w:pPr>
      <w:spacing w:after="60"/>
      <w:jc w:val="center"/>
    </w:pPr>
    <w:rPr>
      <w:sz w:val="20"/>
    </w:rPr>
  </w:style>
  <w:style w:type="paragraph" w:styleId="TOCHeading">
    <w:name w:val="TOC Heading"/>
    <w:basedOn w:val="Heading1"/>
    <w:next w:val="Normal"/>
    <w:uiPriority w:val="39"/>
    <w:unhideWhenUsed/>
    <w:qFormat/>
    <w:rsid w:val="008C6735"/>
    <w:pPr>
      <w:keepLines/>
      <w:numPr>
        <w:numId w:val="0"/>
      </w:numPr>
      <w:tabs>
        <w:tab w:val="clear" w:pos="720"/>
      </w:tabs>
      <w:spacing w:before="480" w:after="0" w:line="276" w:lineRule="auto"/>
      <w:outlineLvl w:val="9"/>
    </w:pPr>
    <w:rPr>
      <w:rFonts w:eastAsiaTheme="majorEastAsia" w:cstheme="majorBidi"/>
      <w:caps w:val="0"/>
      <w:szCs w:val="28"/>
    </w:rPr>
  </w:style>
  <w:style w:type="paragraph" w:customStyle="1" w:styleId="TableTxt">
    <w:name w:val="TableTxt"/>
    <w:rsid w:val="008C6735"/>
    <w:pPr>
      <w:widowControl w:val="0"/>
      <w:spacing w:before="60" w:after="60"/>
    </w:pPr>
    <w:rPr>
      <w:rFonts w:eastAsia="Times New Roman"/>
    </w:rPr>
  </w:style>
  <w:style w:type="paragraph" w:customStyle="1" w:styleId="TableCaption">
    <w:name w:val="Table Caption"/>
    <w:basedOn w:val="Caption"/>
    <w:rsid w:val="008C6735"/>
    <w:pPr>
      <w:keepNext/>
    </w:pPr>
  </w:style>
  <w:style w:type="paragraph" w:customStyle="1" w:styleId="FigureCaption">
    <w:name w:val="Figure Caption"/>
    <w:basedOn w:val="Caption"/>
    <w:rsid w:val="008C6735"/>
    <w:pPr>
      <w:keepNext/>
    </w:pPr>
  </w:style>
  <w:style w:type="paragraph" w:styleId="TOAHeading">
    <w:name w:val="toa heading"/>
    <w:basedOn w:val="Normal"/>
    <w:next w:val="Normal"/>
    <w:semiHidden/>
    <w:unhideWhenUsed/>
    <w:rsid w:val="008C6735"/>
    <w:pPr>
      <w:spacing w:before="240" w:after="120"/>
    </w:pPr>
    <w:rPr>
      <w:rFonts w:eastAsiaTheme="majorEastAsia" w:cstheme="majorBidi"/>
      <w:b/>
      <w:bCs/>
      <w:sz w:val="28"/>
      <w:szCs w:val="24"/>
    </w:rPr>
  </w:style>
  <w:style w:type="paragraph" w:customStyle="1" w:styleId="TitlePageDate">
    <w:name w:val="TitlePage Date"/>
    <w:basedOn w:val="Normal"/>
    <w:rsid w:val="00DF57E9"/>
    <w:pPr>
      <w:spacing w:before="40" w:after="40"/>
      <w:ind w:left="288"/>
    </w:pPr>
    <w:rPr>
      <w:rFonts w:eastAsia="Times New Roman"/>
      <w:szCs w:val="18"/>
    </w:rPr>
  </w:style>
  <w:style w:type="paragraph" w:customStyle="1" w:styleId="TitlePageControlNum">
    <w:name w:val="TitlePage ControlNum"/>
    <w:basedOn w:val="Normal"/>
    <w:rsid w:val="00DF57E9"/>
    <w:pPr>
      <w:spacing w:before="40" w:after="40"/>
      <w:ind w:left="288"/>
    </w:pPr>
    <w:rPr>
      <w:rFonts w:eastAsia="Times New Roman"/>
      <w:szCs w:val="18"/>
    </w:rPr>
  </w:style>
  <w:style w:type="paragraph" w:customStyle="1" w:styleId="Default">
    <w:name w:val="Default"/>
    <w:rsid w:val="00F10E38"/>
    <w:pPr>
      <w:widowControl w:val="0"/>
      <w:autoSpaceDE w:val="0"/>
      <w:autoSpaceDN w:val="0"/>
      <w:adjustRightInd w:val="0"/>
    </w:pPr>
    <w:rPr>
      <w:rFonts w:eastAsia="Times New Roman"/>
      <w:color w:val="000000"/>
      <w:sz w:val="24"/>
      <w:szCs w:val="24"/>
    </w:rPr>
  </w:style>
  <w:style w:type="table" w:customStyle="1" w:styleId="TableGrid10">
    <w:name w:val="Table Grid1"/>
    <w:basedOn w:val="TableNormal"/>
    <w:next w:val="TableGrid"/>
    <w:uiPriority w:val="59"/>
    <w:rsid w:val="003A5A6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endnote reference" w:semiHidden="0" w:unhideWhenUsed="0"/>
    <w:lsdException w:name="endnote text" w:semiHidden="0" w:unhideWhenUsed="0"/>
    <w:lsdException w:name="toa heading" w:semiHidden="0" w:unhideWhenUsed="0"/>
    <w:lsdException w:name="List Bullet" w:qFormat="1"/>
    <w:lsdException w:name="List Number" w:qFormat="1"/>
    <w:lsdException w:name="List Bullet 2" w:qFormat="1"/>
    <w:lsdException w:name="List Number 2" w:qFormat="1"/>
    <w:lsdException w:name="Title" w:semiHidden="0" w:unhideWhenUsed="0" w:qFormat="1"/>
    <w:lsdException w:name="Default Paragraph Font" w:uiPriority="1"/>
    <w:lsdException w:name="List Continue" w:qFormat="1"/>
    <w:lsdException w:name="List Continue 2" w:qFormat="1"/>
    <w:lsdException w:name="Subtitle" w:semiHidden="0" w:unhideWhenUsed="0"/>
    <w:lsdException w:name="Hyperlink" w:uiPriority="99"/>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7376AE"/>
    <w:pPr>
      <w:spacing w:after="240"/>
    </w:pPr>
    <w:rPr>
      <w:sz w:val="22"/>
    </w:rPr>
  </w:style>
  <w:style w:type="paragraph" w:styleId="Heading1">
    <w:name w:val="heading 1"/>
    <w:basedOn w:val="Normal"/>
    <w:next w:val="Normal"/>
    <w:link w:val="Heading1Char"/>
    <w:qFormat/>
    <w:rsid w:val="006508F0"/>
    <w:pPr>
      <w:keepNext/>
      <w:numPr>
        <w:numId w:val="13"/>
      </w:numPr>
      <w:tabs>
        <w:tab w:val="left" w:pos="720"/>
      </w:tabs>
      <w:spacing w:before="360"/>
      <w:ind w:left="720" w:hanging="720"/>
      <w:outlineLvl w:val="0"/>
    </w:pPr>
    <w:rPr>
      <w:rFonts w:eastAsia="Times New Roman" w:cs="Arial"/>
      <w:b/>
      <w:bCs/>
      <w:caps/>
      <w:sz w:val="24"/>
      <w:szCs w:val="24"/>
    </w:rPr>
  </w:style>
  <w:style w:type="paragraph" w:styleId="Heading2">
    <w:name w:val="heading 2"/>
    <w:basedOn w:val="Heading1"/>
    <w:next w:val="Normal"/>
    <w:link w:val="Heading2Char"/>
    <w:qFormat/>
    <w:rsid w:val="009E1101"/>
    <w:pPr>
      <w:numPr>
        <w:ilvl w:val="1"/>
      </w:numPr>
      <w:ind w:left="720" w:hanging="720"/>
      <w:outlineLvl w:val="1"/>
    </w:pPr>
    <w:rPr>
      <w:rFonts w:ascii="Times New Roman Bold" w:hAnsi="Times New Roman Bold"/>
      <w:caps w:val="0"/>
      <w:sz w:val="26"/>
    </w:rPr>
  </w:style>
  <w:style w:type="paragraph" w:styleId="Heading3">
    <w:name w:val="heading 3"/>
    <w:basedOn w:val="Normal"/>
    <w:next w:val="Normal"/>
    <w:link w:val="Heading3Char"/>
    <w:qFormat/>
    <w:rsid w:val="00671146"/>
    <w:pPr>
      <w:keepNext/>
      <w:numPr>
        <w:ilvl w:val="2"/>
        <w:numId w:val="13"/>
      </w:numPr>
      <w:spacing w:before="240"/>
      <w:outlineLvl w:val="2"/>
    </w:pPr>
    <w:rPr>
      <w:rFonts w:eastAsia="Times New Roman" w:cs="Arial"/>
      <w:b/>
      <w:bCs/>
      <w:sz w:val="24"/>
      <w:szCs w:val="24"/>
    </w:rPr>
  </w:style>
  <w:style w:type="paragraph" w:styleId="Heading4">
    <w:name w:val="heading 4"/>
    <w:basedOn w:val="Normal"/>
    <w:next w:val="Normal"/>
    <w:link w:val="Heading4Char"/>
    <w:rsid w:val="00671146"/>
    <w:pPr>
      <w:keepNext/>
      <w:numPr>
        <w:ilvl w:val="3"/>
        <w:numId w:val="13"/>
      </w:numPr>
      <w:spacing w:before="240"/>
      <w:outlineLvl w:val="3"/>
    </w:pPr>
    <w:rPr>
      <w:rFonts w:eastAsia="Times New Roman"/>
      <w:b/>
      <w:bCs/>
      <w:szCs w:val="28"/>
    </w:rPr>
  </w:style>
  <w:style w:type="paragraph" w:styleId="Heading5">
    <w:name w:val="heading 5"/>
    <w:basedOn w:val="Normal"/>
    <w:next w:val="Normal"/>
    <w:link w:val="Heading5Char"/>
    <w:semiHidden/>
    <w:unhideWhenUsed/>
    <w:qFormat/>
    <w:rsid w:val="00671146"/>
    <w:pPr>
      <w:numPr>
        <w:ilvl w:val="4"/>
        <w:numId w:val="13"/>
      </w:numPr>
      <w:spacing w:before="240" w:after="60"/>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671146"/>
    <w:pPr>
      <w:numPr>
        <w:ilvl w:val="5"/>
        <w:numId w:val="13"/>
      </w:numPr>
      <w:spacing w:before="240" w:after="60"/>
      <w:outlineLvl w:val="5"/>
    </w:pPr>
    <w:rPr>
      <w:rFonts w:eastAsia="Times New Roman"/>
      <w:b/>
      <w:bCs/>
      <w:szCs w:val="22"/>
    </w:rPr>
  </w:style>
  <w:style w:type="paragraph" w:styleId="Heading7">
    <w:name w:val="heading 7"/>
    <w:basedOn w:val="Normal"/>
    <w:next w:val="Normal"/>
    <w:link w:val="Heading7Char"/>
    <w:semiHidden/>
    <w:unhideWhenUsed/>
    <w:qFormat/>
    <w:rsid w:val="00671146"/>
    <w:pPr>
      <w:numPr>
        <w:ilvl w:val="6"/>
        <w:numId w:val="13"/>
      </w:numPr>
      <w:spacing w:before="240" w:after="60"/>
      <w:outlineLvl w:val="6"/>
    </w:pPr>
    <w:rPr>
      <w:rFonts w:eastAsia="Times New Roman"/>
      <w:sz w:val="24"/>
      <w:szCs w:val="24"/>
    </w:rPr>
  </w:style>
  <w:style w:type="paragraph" w:styleId="Heading8">
    <w:name w:val="heading 8"/>
    <w:basedOn w:val="Normal"/>
    <w:next w:val="Normal"/>
    <w:link w:val="Heading8Char"/>
    <w:semiHidden/>
    <w:unhideWhenUsed/>
    <w:qFormat/>
    <w:rsid w:val="00671146"/>
    <w:pPr>
      <w:numPr>
        <w:ilvl w:val="7"/>
        <w:numId w:val="13"/>
      </w:numPr>
      <w:spacing w:before="240" w:after="60"/>
      <w:outlineLvl w:val="7"/>
    </w:pPr>
    <w:rPr>
      <w:rFonts w:eastAsia="Times New Roman"/>
      <w:i/>
      <w:iCs/>
      <w:sz w:val="24"/>
      <w:szCs w:val="24"/>
    </w:rPr>
  </w:style>
  <w:style w:type="paragraph" w:styleId="Heading9">
    <w:name w:val="heading 9"/>
    <w:basedOn w:val="Normal"/>
    <w:next w:val="Normal"/>
    <w:link w:val="Heading9Char"/>
    <w:semiHidden/>
    <w:unhideWhenUsed/>
    <w:qFormat/>
    <w:rsid w:val="00671146"/>
    <w:pPr>
      <w:numPr>
        <w:ilvl w:val="8"/>
        <w:numId w:val="13"/>
      </w:numPr>
      <w:spacing w:before="240" w:after="60"/>
      <w:outlineLvl w:val="8"/>
    </w:pPr>
    <w:rPr>
      <w:rFonts w:ascii="Arial" w:eastAsia="Times New Roman"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08F0"/>
    <w:rPr>
      <w:rFonts w:eastAsia="Times New Roman" w:cs="Arial"/>
      <w:b/>
      <w:bCs/>
      <w:caps/>
      <w:sz w:val="24"/>
      <w:szCs w:val="24"/>
    </w:rPr>
  </w:style>
  <w:style w:type="character" w:customStyle="1" w:styleId="Heading2Char">
    <w:name w:val="Heading 2 Char"/>
    <w:basedOn w:val="DefaultParagraphFont"/>
    <w:link w:val="Heading2"/>
    <w:rsid w:val="009E1101"/>
    <w:rPr>
      <w:rFonts w:ascii="Times New Roman Bold" w:eastAsia="Times New Roman" w:hAnsi="Times New Roman Bold" w:cs="Arial"/>
      <w:b/>
      <w:bCs/>
      <w:sz w:val="26"/>
      <w:szCs w:val="24"/>
    </w:rPr>
  </w:style>
  <w:style w:type="character" w:customStyle="1" w:styleId="Heading3Char">
    <w:name w:val="Heading 3 Char"/>
    <w:basedOn w:val="DefaultParagraphFont"/>
    <w:link w:val="Heading3"/>
    <w:rsid w:val="008C6735"/>
    <w:rPr>
      <w:rFonts w:eastAsia="Times New Roman" w:cs="Arial"/>
      <w:b/>
      <w:bCs/>
      <w:sz w:val="24"/>
      <w:szCs w:val="24"/>
    </w:rPr>
  </w:style>
  <w:style w:type="character" w:customStyle="1" w:styleId="Heading4Char">
    <w:name w:val="Heading 4 Char"/>
    <w:basedOn w:val="DefaultParagraphFont"/>
    <w:link w:val="Heading4"/>
    <w:rsid w:val="008C6735"/>
    <w:rPr>
      <w:rFonts w:eastAsia="Times New Roman"/>
      <w:b/>
      <w:bCs/>
      <w:sz w:val="22"/>
      <w:szCs w:val="28"/>
    </w:rPr>
  </w:style>
  <w:style w:type="character" w:customStyle="1" w:styleId="Heading5Char">
    <w:name w:val="Heading 5 Char"/>
    <w:basedOn w:val="DefaultParagraphFont"/>
    <w:link w:val="Heading5"/>
    <w:semiHidden/>
    <w:rsid w:val="008C6735"/>
    <w:rPr>
      <w:rFonts w:eastAsia="Times New Roman"/>
      <w:b/>
      <w:bCs/>
      <w:i/>
      <w:iCs/>
      <w:sz w:val="26"/>
      <w:szCs w:val="26"/>
    </w:rPr>
  </w:style>
  <w:style w:type="character" w:customStyle="1" w:styleId="Heading6Char">
    <w:name w:val="Heading 6 Char"/>
    <w:basedOn w:val="DefaultParagraphFont"/>
    <w:link w:val="Heading6"/>
    <w:semiHidden/>
    <w:rsid w:val="008C6735"/>
    <w:rPr>
      <w:rFonts w:eastAsia="Times New Roman"/>
      <w:b/>
      <w:bCs/>
      <w:sz w:val="22"/>
      <w:szCs w:val="22"/>
    </w:rPr>
  </w:style>
  <w:style w:type="character" w:customStyle="1" w:styleId="Heading7Char">
    <w:name w:val="Heading 7 Char"/>
    <w:basedOn w:val="DefaultParagraphFont"/>
    <w:link w:val="Heading7"/>
    <w:semiHidden/>
    <w:rsid w:val="008C6735"/>
    <w:rPr>
      <w:rFonts w:eastAsia="Times New Roman"/>
      <w:sz w:val="24"/>
      <w:szCs w:val="24"/>
    </w:rPr>
  </w:style>
  <w:style w:type="character" w:customStyle="1" w:styleId="Heading8Char">
    <w:name w:val="Heading 8 Char"/>
    <w:basedOn w:val="DefaultParagraphFont"/>
    <w:link w:val="Heading8"/>
    <w:semiHidden/>
    <w:rsid w:val="008C6735"/>
    <w:rPr>
      <w:rFonts w:eastAsia="Times New Roman"/>
      <w:i/>
      <w:iCs/>
      <w:sz w:val="24"/>
      <w:szCs w:val="24"/>
    </w:rPr>
  </w:style>
  <w:style w:type="character" w:customStyle="1" w:styleId="Heading9Char">
    <w:name w:val="Heading 9 Char"/>
    <w:basedOn w:val="DefaultParagraphFont"/>
    <w:link w:val="Heading9"/>
    <w:semiHidden/>
    <w:rsid w:val="008C6735"/>
    <w:rPr>
      <w:rFonts w:ascii="Arial" w:eastAsia="Times New Roman" w:hAnsi="Arial" w:cs="Arial"/>
      <w:sz w:val="22"/>
      <w:szCs w:val="22"/>
    </w:rPr>
  </w:style>
  <w:style w:type="paragraph" w:styleId="Index1">
    <w:name w:val="index 1"/>
    <w:basedOn w:val="Normal"/>
    <w:next w:val="Normal"/>
    <w:autoRedefine/>
    <w:semiHidden/>
    <w:unhideWhenUsed/>
    <w:rsid w:val="008C6735"/>
    <w:pPr>
      <w:ind w:left="220" w:hanging="220"/>
    </w:pPr>
    <w:rPr>
      <w:rFonts w:eastAsia="Times New Roman"/>
    </w:rPr>
  </w:style>
  <w:style w:type="paragraph" w:styleId="Index2">
    <w:name w:val="index 2"/>
    <w:basedOn w:val="Normal"/>
    <w:next w:val="Normal"/>
    <w:autoRedefine/>
    <w:semiHidden/>
    <w:unhideWhenUsed/>
    <w:rsid w:val="008C6735"/>
    <w:pPr>
      <w:ind w:left="440" w:hanging="220"/>
    </w:pPr>
    <w:rPr>
      <w:rFonts w:eastAsia="Times New Roman"/>
    </w:rPr>
  </w:style>
  <w:style w:type="paragraph" w:styleId="Index3">
    <w:name w:val="index 3"/>
    <w:basedOn w:val="Normal"/>
    <w:next w:val="Normal"/>
    <w:autoRedefine/>
    <w:semiHidden/>
    <w:unhideWhenUsed/>
    <w:rsid w:val="008C6735"/>
    <w:pPr>
      <w:ind w:left="660" w:hanging="220"/>
    </w:pPr>
    <w:rPr>
      <w:rFonts w:eastAsia="Times New Roman"/>
    </w:rPr>
  </w:style>
  <w:style w:type="paragraph" w:styleId="TOC1">
    <w:name w:val="toc 1"/>
    <w:basedOn w:val="Normal"/>
    <w:next w:val="Normal"/>
    <w:uiPriority w:val="39"/>
    <w:rsid w:val="008C6735"/>
    <w:pPr>
      <w:tabs>
        <w:tab w:val="right" w:leader="dot" w:pos="9360"/>
      </w:tabs>
      <w:spacing w:after="0"/>
    </w:pPr>
    <w:rPr>
      <w:rFonts w:eastAsia="Times New Roman"/>
      <w:caps/>
      <w:noProof/>
      <w:szCs w:val="24"/>
    </w:rPr>
  </w:style>
  <w:style w:type="paragraph" w:styleId="TOC2">
    <w:name w:val="toc 2"/>
    <w:basedOn w:val="TOC1"/>
    <w:next w:val="Normal"/>
    <w:uiPriority w:val="39"/>
    <w:rsid w:val="009E1101"/>
    <w:pPr>
      <w:ind w:left="360"/>
    </w:pPr>
    <w:rPr>
      <w:caps w:val="0"/>
    </w:rPr>
  </w:style>
  <w:style w:type="paragraph" w:styleId="TOC3">
    <w:name w:val="toc 3"/>
    <w:basedOn w:val="TOC2"/>
    <w:next w:val="Normal"/>
    <w:uiPriority w:val="39"/>
    <w:rsid w:val="008C6735"/>
    <w:pPr>
      <w:tabs>
        <w:tab w:val="left" w:pos="1620"/>
      </w:tabs>
      <w:ind w:left="900"/>
    </w:pPr>
  </w:style>
  <w:style w:type="paragraph" w:styleId="NormalIndent">
    <w:name w:val="Normal Indent"/>
    <w:basedOn w:val="Normal"/>
    <w:semiHidden/>
    <w:rsid w:val="008C6735"/>
    <w:pPr>
      <w:ind w:left="720"/>
    </w:pPr>
    <w:rPr>
      <w:rFonts w:eastAsia="Times New Roman"/>
    </w:rPr>
  </w:style>
  <w:style w:type="paragraph" w:styleId="FootnoteText">
    <w:name w:val="footnote text"/>
    <w:basedOn w:val="Normal"/>
    <w:link w:val="FootnoteTextChar"/>
    <w:semiHidden/>
    <w:rsid w:val="008C6735"/>
    <w:rPr>
      <w:rFonts w:eastAsia="Times New Roman"/>
    </w:rPr>
  </w:style>
  <w:style w:type="character" w:customStyle="1" w:styleId="FootnoteTextChar">
    <w:name w:val="Footnote Text Char"/>
    <w:basedOn w:val="DefaultParagraphFont"/>
    <w:link w:val="FootnoteText"/>
    <w:semiHidden/>
    <w:rsid w:val="008C6735"/>
    <w:rPr>
      <w:rFonts w:eastAsia="Times New Roman"/>
      <w:sz w:val="22"/>
    </w:rPr>
  </w:style>
  <w:style w:type="paragraph" w:styleId="CommentText">
    <w:name w:val="annotation text"/>
    <w:basedOn w:val="Normal"/>
    <w:link w:val="CommentTextChar"/>
    <w:semiHidden/>
    <w:rsid w:val="008C6735"/>
    <w:rPr>
      <w:rFonts w:eastAsia="Times New Roman"/>
    </w:rPr>
  </w:style>
  <w:style w:type="character" w:customStyle="1" w:styleId="CommentTextChar">
    <w:name w:val="Comment Text Char"/>
    <w:basedOn w:val="DefaultParagraphFont"/>
    <w:link w:val="CommentText"/>
    <w:semiHidden/>
    <w:rsid w:val="008C6735"/>
    <w:rPr>
      <w:rFonts w:eastAsia="Times New Roman"/>
      <w:sz w:val="22"/>
    </w:rPr>
  </w:style>
  <w:style w:type="paragraph" w:customStyle="1" w:styleId="HeaderL1">
    <w:name w:val="Header L1"/>
    <w:basedOn w:val="Header"/>
    <w:rsid w:val="0072528B"/>
    <w:pPr>
      <w:spacing w:after="0"/>
    </w:pPr>
    <w:rPr>
      <w:sz w:val="20"/>
    </w:rPr>
  </w:style>
  <w:style w:type="paragraph" w:customStyle="1" w:styleId="HeaderL2">
    <w:name w:val="Header L2"/>
    <w:basedOn w:val="Header"/>
    <w:rsid w:val="0072528B"/>
    <w:pPr>
      <w:pBdr>
        <w:bottom w:val="single" w:sz="4" w:space="4" w:color="auto"/>
      </w:pBdr>
    </w:pPr>
    <w:rPr>
      <w:sz w:val="20"/>
    </w:rPr>
  </w:style>
  <w:style w:type="paragraph" w:styleId="Footer">
    <w:name w:val="footer"/>
    <w:basedOn w:val="Normal"/>
    <w:link w:val="FooterChar"/>
    <w:rsid w:val="00A17870"/>
    <w:pPr>
      <w:pBdr>
        <w:top w:val="single" w:sz="4" w:space="4" w:color="auto"/>
      </w:pBdr>
      <w:tabs>
        <w:tab w:val="right" w:pos="9360"/>
      </w:tabs>
      <w:spacing w:after="0"/>
    </w:pPr>
    <w:rPr>
      <w:rFonts w:eastAsia="Times New Roman"/>
      <w:sz w:val="18"/>
      <w:szCs w:val="18"/>
    </w:rPr>
  </w:style>
  <w:style w:type="character" w:customStyle="1" w:styleId="FooterChar">
    <w:name w:val="Footer Char"/>
    <w:basedOn w:val="DefaultParagraphFont"/>
    <w:link w:val="Footer"/>
    <w:rsid w:val="00A17870"/>
    <w:rPr>
      <w:rFonts w:eastAsia="Times New Roman"/>
      <w:sz w:val="18"/>
      <w:szCs w:val="18"/>
    </w:rPr>
  </w:style>
  <w:style w:type="paragraph" w:styleId="Caption">
    <w:name w:val="caption"/>
    <w:basedOn w:val="Normal"/>
    <w:next w:val="Normal"/>
    <w:rsid w:val="008C6735"/>
    <w:pPr>
      <w:spacing w:before="120"/>
      <w:jc w:val="center"/>
    </w:pPr>
    <w:rPr>
      <w:rFonts w:eastAsia="Times New Roman"/>
      <w:b/>
      <w:bCs/>
    </w:rPr>
  </w:style>
  <w:style w:type="paragraph" w:styleId="TableofFigures">
    <w:name w:val="table of figures"/>
    <w:basedOn w:val="Normal"/>
    <w:next w:val="Normal"/>
    <w:semiHidden/>
    <w:rsid w:val="008C6735"/>
    <w:pPr>
      <w:ind w:left="480" w:hanging="480"/>
    </w:pPr>
    <w:rPr>
      <w:rFonts w:eastAsia="Times New Roman"/>
    </w:rPr>
  </w:style>
  <w:style w:type="paragraph" w:styleId="EnvelopeAddress">
    <w:name w:val="envelope address"/>
    <w:basedOn w:val="Normal"/>
    <w:semiHidden/>
    <w:rsid w:val="008C6735"/>
    <w:pPr>
      <w:framePr w:w="7920" w:h="1980" w:hRule="exact" w:hSpace="180" w:wrap="auto" w:hAnchor="page" w:xAlign="center" w:yAlign="bottom"/>
      <w:ind w:left="2880"/>
    </w:pPr>
    <w:rPr>
      <w:rFonts w:ascii="Arial" w:eastAsia="Times New Roman" w:hAnsi="Arial" w:cs="Arial"/>
      <w:sz w:val="24"/>
      <w:szCs w:val="24"/>
    </w:rPr>
  </w:style>
  <w:style w:type="paragraph" w:styleId="EnvelopeReturn">
    <w:name w:val="envelope return"/>
    <w:basedOn w:val="Normal"/>
    <w:semiHidden/>
    <w:rsid w:val="008C6735"/>
    <w:rPr>
      <w:rFonts w:ascii="Arial" w:eastAsia="Times New Roman" w:hAnsi="Arial" w:cs="Arial"/>
    </w:rPr>
  </w:style>
  <w:style w:type="character" w:styleId="FootnoteReference">
    <w:name w:val="footnote reference"/>
    <w:basedOn w:val="DefaultParagraphFont"/>
    <w:semiHidden/>
    <w:rsid w:val="008C6735"/>
    <w:rPr>
      <w:vertAlign w:val="superscript"/>
    </w:rPr>
  </w:style>
  <w:style w:type="character" w:styleId="CommentReference">
    <w:name w:val="annotation reference"/>
    <w:basedOn w:val="DefaultParagraphFont"/>
    <w:semiHidden/>
    <w:rsid w:val="008C6735"/>
    <w:rPr>
      <w:sz w:val="16"/>
      <w:szCs w:val="16"/>
    </w:rPr>
  </w:style>
  <w:style w:type="character" w:styleId="LineNumber">
    <w:name w:val="line number"/>
    <w:basedOn w:val="DefaultParagraphFont"/>
    <w:semiHidden/>
    <w:rsid w:val="008C6735"/>
  </w:style>
  <w:style w:type="character" w:styleId="PageNumber">
    <w:name w:val="page number"/>
    <w:basedOn w:val="DefaultParagraphFont"/>
    <w:rsid w:val="008C6735"/>
  </w:style>
  <w:style w:type="paragraph" w:styleId="MacroText">
    <w:name w:val="macro"/>
    <w:link w:val="MacroTextChar"/>
    <w:semiHidden/>
    <w:unhideWhenUsed/>
    <w:rsid w:val="008C6735"/>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8C6735"/>
    <w:rPr>
      <w:rFonts w:ascii="Courier New" w:eastAsia="Times New Roman" w:hAnsi="Courier New" w:cs="Courier New"/>
    </w:rPr>
  </w:style>
  <w:style w:type="paragraph" w:styleId="List">
    <w:name w:val="List"/>
    <w:basedOn w:val="Normal"/>
    <w:semiHidden/>
    <w:rsid w:val="008C6735"/>
    <w:pPr>
      <w:ind w:left="360" w:hanging="360"/>
    </w:pPr>
    <w:rPr>
      <w:rFonts w:eastAsia="Times New Roman"/>
    </w:rPr>
  </w:style>
  <w:style w:type="paragraph" w:styleId="ListBullet">
    <w:name w:val="List Bullet"/>
    <w:basedOn w:val="Normal"/>
    <w:qFormat/>
    <w:rsid w:val="00451D7A"/>
    <w:pPr>
      <w:numPr>
        <w:numId w:val="2"/>
      </w:numPr>
      <w:spacing w:after="120"/>
    </w:pPr>
    <w:rPr>
      <w:rFonts w:eastAsia="Times New Roman"/>
    </w:rPr>
  </w:style>
  <w:style w:type="paragraph" w:styleId="ListNumber">
    <w:name w:val="List Number"/>
    <w:basedOn w:val="Normal"/>
    <w:qFormat/>
    <w:rsid w:val="00C24ADE"/>
    <w:pPr>
      <w:numPr>
        <w:numId w:val="11"/>
      </w:numPr>
      <w:spacing w:after="120"/>
    </w:pPr>
    <w:rPr>
      <w:rFonts w:eastAsia="Times New Roman"/>
    </w:rPr>
  </w:style>
  <w:style w:type="paragraph" w:styleId="List2">
    <w:name w:val="List 2"/>
    <w:basedOn w:val="Normal"/>
    <w:semiHidden/>
    <w:rsid w:val="008C6735"/>
    <w:pPr>
      <w:ind w:left="720" w:hanging="360"/>
    </w:pPr>
    <w:rPr>
      <w:rFonts w:eastAsia="Times New Roman"/>
    </w:rPr>
  </w:style>
  <w:style w:type="paragraph" w:styleId="List3">
    <w:name w:val="List 3"/>
    <w:basedOn w:val="Normal"/>
    <w:semiHidden/>
    <w:rsid w:val="008C6735"/>
    <w:pPr>
      <w:ind w:left="1080" w:hanging="360"/>
    </w:pPr>
    <w:rPr>
      <w:rFonts w:eastAsia="Times New Roman"/>
    </w:rPr>
  </w:style>
  <w:style w:type="paragraph" w:styleId="List4">
    <w:name w:val="List 4"/>
    <w:basedOn w:val="Normal"/>
    <w:semiHidden/>
    <w:rsid w:val="008C6735"/>
    <w:pPr>
      <w:ind w:left="1440" w:hanging="360"/>
    </w:pPr>
    <w:rPr>
      <w:rFonts w:eastAsia="Times New Roman"/>
    </w:rPr>
  </w:style>
  <w:style w:type="paragraph" w:styleId="List5">
    <w:name w:val="List 5"/>
    <w:basedOn w:val="Normal"/>
    <w:semiHidden/>
    <w:rsid w:val="008C6735"/>
    <w:pPr>
      <w:ind w:left="1800" w:hanging="360"/>
    </w:pPr>
    <w:rPr>
      <w:rFonts w:eastAsia="Times New Roman"/>
    </w:rPr>
  </w:style>
  <w:style w:type="paragraph" w:styleId="ListBullet2">
    <w:name w:val="List Bullet 2"/>
    <w:basedOn w:val="Normal"/>
    <w:rsid w:val="00451D7A"/>
    <w:pPr>
      <w:numPr>
        <w:numId w:val="4"/>
      </w:numPr>
      <w:spacing w:after="120"/>
    </w:pPr>
    <w:rPr>
      <w:rFonts w:eastAsia="Times New Roman"/>
    </w:rPr>
  </w:style>
  <w:style w:type="paragraph" w:styleId="ListBullet3">
    <w:name w:val="List Bullet 3"/>
    <w:basedOn w:val="Normal"/>
    <w:rsid w:val="00451D7A"/>
    <w:pPr>
      <w:numPr>
        <w:numId w:val="5"/>
      </w:numPr>
      <w:spacing w:after="120"/>
    </w:pPr>
    <w:rPr>
      <w:rFonts w:eastAsia="Times New Roman"/>
    </w:rPr>
  </w:style>
  <w:style w:type="paragraph" w:styleId="ListBullet4">
    <w:name w:val="List Bullet 4"/>
    <w:basedOn w:val="Normal"/>
    <w:semiHidden/>
    <w:rsid w:val="008C6735"/>
    <w:pPr>
      <w:tabs>
        <w:tab w:val="num" w:pos="1440"/>
      </w:tabs>
      <w:ind w:left="1440" w:hanging="360"/>
    </w:pPr>
    <w:rPr>
      <w:rFonts w:eastAsia="Times New Roman"/>
    </w:rPr>
  </w:style>
  <w:style w:type="paragraph" w:styleId="ListBullet5">
    <w:name w:val="List Bullet 5"/>
    <w:basedOn w:val="Normal"/>
    <w:semiHidden/>
    <w:rsid w:val="008C6735"/>
    <w:pPr>
      <w:tabs>
        <w:tab w:val="num" w:pos="1800"/>
      </w:tabs>
      <w:ind w:left="1800" w:hanging="360"/>
    </w:pPr>
    <w:rPr>
      <w:rFonts w:eastAsia="Times New Roman"/>
    </w:rPr>
  </w:style>
  <w:style w:type="paragraph" w:styleId="ListNumber2">
    <w:name w:val="List Number 2"/>
    <w:basedOn w:val="ListNumber"/>
    <w:rsid w:val="00671146"/>
    <w:pPr>
      <w:numPr>
        <w:numId w:val="14"/>
      </w:numPr>
    </w:pPr>
  </w:style>
  <w:style w:type="paragraph" w:styleId="ListNumber3">
    <w:name w:val="List Number 3"/>
    <w:basedOn w:val="Normal"/>
    <w:rsid w:val="00CA3813"/>
    <w:pPr>
      <w:numPr>
        <w:numId w:val="7"/>
      </w:numPr>
      <w:tabs>
        <w:tab w:val="left" w:pos="1800"/>
      </w:tabs>
      <w:spacing w:after="120"/>
    </w:pPr>
    <w:rPr>
      <w:rFonts w:eastAsia="Times New Roman"/>
    </w:rPr>
  </w:style>
  <w:style w:type="paragraph" w:styleId="ListNumber4">
    <w:name w:val="List Number 4"/>
    <w:basedOn w:val="Normal"/>
    <w:semiHidden/>
    <w:rsid w:val="008C6735"/>
    <w:pPr>
      <w:tabs>
        <w:tab w:val="num" w:pos="1440"/>
      </w:tabs>
      <w:ind w:left="1440" w:hanging="360"/>
    </w:pPr>
    <w:rPr>
      <w:rFonts w:eastAsia="Times New Roman"/>
    </w:rPr>
  </w:style>
  <w:style w:type="paragraph" w:styleId="ListNumber5">
    <w:name w:val="List Number 5"/>
    <w:basedOn w:val="Normal"/>
    <w:semiHidden/>
    <w:rsid w:val="008C6735"/>
    <w:pPr>
      <w:tabs>
        <w:tab w:val="num" w:pos="1800"/>
      </w:tabs>
      <w:ind w:left="1800" w:hanging="360"/>
    </w:pPr>
    <w:rPr>
      <w:rFonts w:eastAsia="Times New Roman"/>
    </w:rPr>
  </w:style>
  <w:style w:type="paragraph" w:styleId="Title">
    <w:name w:val="Title"/>
    <w:basedOn w:val="Normal"/>
    <w:next w:val="Normal"/>
    <w:link w:val="TitleChar"/>
    <w:rsid w:val="008C6735"/>
    <w:pPr>
      <w:spacing w:before="360"/>
      <w:jc w:val="center"/>
    </w:pPr>
    <w:rPr>
      <w:b/>
      <w:sz w:val="24"/>
      <w:szCs w:val="24"/>
    </w:rPr>
  </w:style>
  <w:style w:type="character" w:customStyle="1" w:styleId="TitleChar">
    <w:name w:val="Title Char"/>
    <w:basedOn w:val="DefaultParagraphFont"/>
    <w:link w:val="Title"/>
    <w:rsid w:val="008C6735"/>
    <w:rPr>
      <w:b/>
      <w:sz w:val="24"/>
      <w:szCs w:val="24"/>
    </w:rPr>
  </w:style>
  <w:style w:type="paragraph" w:styleId="Closing">
    <w:name w:val="Closing"/>
    <w:basedOn w:val="Normal"/>
    <w:link w:val="ClosingChar"/>
    <w:semiHidden/>
    <w:rsid w:val="008C6735"/>
    <w:pPr>
      <w:ind w:left="4320"/>
    </w:pPr>
    <w:rPr>
      <w:rFonts w:eastAsia="Times New Roman"/>
    </w:rPr>
  </w:style>
  <w:style w:type="character" w:customStyle="1" w:styleId="ClosingChar">
    <w:name w:val="Closing Char"/>
    <w:basedOn w:val="DefaultParagraphFont"/>
    <w:link w:val="Closing"/>
    <w:semiHidden/>
    <w:rsid w:val="008C6735"/>
    <w:rPr>
      <w:rFonts w:eastAsia="Times New Roman"/>
      <w:sz w:val="22"/>
    </w:rPr>
  </w:style>
  <w:style w:type="paragraph" w:styleId="Signature">
    <w:name w:val="Signature"/>
    <w:basedOn w:val="Normal"/>
    <w:link w:val="SignatureChar"/>
    <w:semiHidden/>
    <w:rsid w:val="008C6735"/>
    <w:pPr>
      <w:ind w:left="4320"/>
    </w:pPr>
    <w:rPr>
      <w:rFonts w:eastAsia="Times New Roman"/>
    </w:rPr>
  </w:style>
  <w:style w:type="character" w:customStyle="1" w:styleId="SignatureChar">
    <w:name w:val="Signature Char"/>
    <w:basedOn w:val="DefaultParagraphFont"/>
    <w:link w:val="Signature"/>
    <w:semiHidden/>
    <w:rsid w:val="008C6735"/>
    <w:rPr>
      <w:rFonts w:eastAsia="Times New Roman"/>
      <w:sz w:val="22"/>
    </w:rPr>
  </w:style>
  <w:style w:type="paragraph" w:styleId="BodyText">
    <w:name w:val="Body Text"/>
    <w:basedOn w:val="Normal"/>
    <w:link w:val="BodyTextChar"/>
    <w:semiHidden/>
    <w:unhideWhenUsed/>
    <w:rsid w:val="008C6735"/>
    <w:rPr>
      <w:rFonts w:eastAsia="Times New Roman"/>
    </w:rPr>
  </w:style>
  <w:style w:type="character" w:customStyle="1" w:styleId="BodyTextChar">
    <w:name w:val="Body Text Char"/>
    <w:basedOn w:val="DefaultParagraphFont"/>
    <w:link w:val="BodyText"/>
    <w:semiHidden/>
    <w:rsid w:val="008C6735"/>
    <w:rPr>
      <w:rFonts w:eastAsia="Times New Roman"/>
      <w:sz w:val="22"/>
    </w:rPr>
  </w:style>
  <w:style w:type="paragraph" w:styleId="BodyTextIndent">
    <w:name w:val="Body Text Indent"/>
    <w:basedOn w:val="Normal"/>
    <w:link w:val="BodyTextIndentChar"/>
    <w:semiHidden/>
    <w:unhideWhenUsed/>
    <w:rsid w:val="008C6735"/>
    <w:pPr>
      <w:ind w:left="360"/>
    </w:pPr>
    <w:rPr>
      <w:rFonts w:eastAsia="Times New Roman"/>
    </w:rPr>
  </w:style>
  <w:style w:type="character" w:customStyle="1" w:styleId="BodyTextIndentChar">
    <w:name w:val="Body Text Indent Char"/>
    <w:basedOn w:val="DefaultParagraphFont"/>
    <w:link w:val="BodyTextIndent"/>
    <w:semiHidden/>
    <w:rsid w:val="008C6735"/>
    <w:rPr>
      <w:rFonts w:eastAsia="Times New Roman"/>
      <w:sz w:val="22"/>
    </w:rPr>
  </w:style>
  <w:style w:type="paragraph" w:styleId="ListContinue">
    <w:name w:val="List Continue"/>
    <w:basedOn w:val="Normal"/>
    <w:qFormat/>
    <w:rsid w:val="008C6735"/>
    <w:pPr>
      <w:spacing w:after="120"/>
      <w:ind w:left="1080"/>
    </w:pPr>
    <w:rPr>
      <w:rFonts w:eastAsia="Times New Roman"/>
    </w:rPr>
  </w:style>
  <w:style w:type="paragraph" w:styleId="ListContinue2">
    <w:name w:val="List Continue 2"/>
    <w:basedOn w:val="Normal"/>
    <w:rsid w:val="00451D7A"/>
    <w:pPr>
      <w:spacing w:after="120"/>
      <w:ind w:left="1440"/>
    </w:pPr>
    <w:rPr>
      <w:rFonts w:eastAsia="Times New Roman"/>
    </w:rPr>
  </w:style>
  <w:style w:type="paragraph" w:styleId="ListContinue3">
    <w:name w:val="List Continue 3"/>
    <w:basedOn w:val="Normal"/>
    <w:semiHidden/>
    <w:rsid w:val="008C6735"/>
    <w:pPr>
      <w:ind w:left="1080"/>
    </w:pPr>
    <w:rPr>
      <w:rFonts w:eastAsia="Times New Roman"/>
    </w:rPr>
  </w:style>
  <w:style w:type="paragraph" w:styleId="ListContinue4">
    <w:name w:val="List Continue 4"/>
    <w:basedOn w:val="Normal"/>
    <w:semiHidden/>
    <w:rsid w:val="008C6735"/>
    <w:pPr>
      <w:ind w:left="1440"/>
    </w:pPr>
    <w:rPr>
      <w:rFonts w:eastAsia="Times New Roman"/>
    </w:rPr>
  </w:style>
  <w:style w:type="paragraph" w:styleId="ListContinue5">
    <w:name w:val="List Continue 5"/>
    <w:basedOn w:val="Normal"/>
    <w:semiHidden/>
    <w:rsid w:val="008C6735"/>
    <w:pPr>
      <w:ind w:left="1800"/>
    </w:pPr>
    <w:rPr>
      <w:rFonts w:eastAsia="Times New Roman"/>
    </w:rPr>
  </w:style>
  <w:style w:type="paragraph" w:styleId="MessageHeader">
    <w:name w:val="Message Header"/>
    <w:basedOn w:val="Normal"/>
    <w:link w:val="MessageHeaderChar"/>
    <w:semiHidden/>
    <w:rsid w:val="008C673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semiHidden/>
    <w:rsid w:val="008C6735"/>
    <w:rPr>
      <w:rFonts w:ascii="Arial" w:eastAsia="Times New Roman" w:hAnsi="Arial" w:cs="Arial"/>
      <w:sz w:val="24"/>
      <w:szCs w:val="24"/>
      <w:shd w:val="pct20" w:color="auto" w:fill="auto"/>
    </w:rPr>
  </w:style>
  <w:style w:type="paragraph" w:styleId="Subtitle">
    <w:name w:val="Subtitle"/>
    <w:basedOn w:val="Normal"/>
    <w:link w:val="SubtitleChar"/>
    <w:semiHidden/>
    <w:unhideWhenUsed/>
    <w:rsid w:val="008C6735"/>
    <w:pPr>
      <w:spacing w:after="60"/>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semiHidden/>
    <w:rsid w:val="008C6735"/>
    <w:rPr>
      <w:rFonts w:ascii="Arial" w:eastAsia="Times New Roman" w:hAnsi="Arial" w:cs="Arial"/>
      <w:sz w:val="24"/>
      <w:szCs w:val="24"/>
    </w:rPr>
  </w:style>
  <w:style w:type="paragraph" w:styleId="Salutation">
    <w:name w:val="Salutation"/>
    <w:basedOn w:val="Normal"/>
    <w:next w:val="Normal"/>
    <w:link w:val="SalutationChar"/>
    <w:semiHidden/>
    <w:rsid w:val="008C6735"/>
    <w:rPr>
      <w:rFonts w:eastAsia="Times New Roman"/>
    </w:rPr>
  </w:style>
  <w:style w:type="character" w:customStyle="1" w:styleId="SalutationChar">
    <w:name w:val="Salutation Char"/>
    <w:basedOn w:val="DefaultParagraphFont"/>
    <w:link w:val="Salutation"/>
    <w:semiHidden/>
    <w:rsid w:val="008C6735"/>
    <w:rPr>
      <w:rFonts w:eastAsia="Times New Roman"/>
      <w:sz w:val="22"/>
    </w:rPr>
  </w:style>
  <w:style w:type="paragraph" w:styleId="Date">
    <w:name w:val="Date"/>
    <w:basedOn w:val="Normal"/>
    <w:next w:val="Normal"/>
    <w:link w:val="DateChar"/>
    <w:semiHidden/>
    <w:rsid w:val="008C6735"/>
    <w:rPr>
      <w:rFonts w:eastAsia="Times New Roman"/>
    </w:rPr>
  </w:style>
  <w:style w:type="character" w:customStyle="1" w:styleId="DateChar">
    <w:name w:val="Date Char"/>
    <w:basedOn w:val="DefaultParagraphFont"/>
    <w:link w:val="Date"/>
    <w:semiHidden/>
    <w:rsid w:val="008C6735"/>
    <w:rPr>
      <w:rFonts w:eastAsia="Times New Roman"/>
      <w:sz w:val="22"/>
    </w:rPr>
  </w:style>
  <w:style w:type="paragraph" w:styleId="BodyTextFirstIndent">
    <w:name w:val="Body Text First Indent"/>
    <w:basedOn w:val="BodyText"/>
    <w:link w:val="BodyTextFirstIndentChar"/>
    <w:semiHidden/>
    <w:rsid w:val="008C6735"/>
    <w:pPr>
      <w:ind w:firstLine="210"/>
    </w:pPr>
  </w:style>
  <w:style w:type="character" w:customStyle="1" w:styleId="BodyTextFirstIndentChar">
    <w:name w:val="Body Text First Indent Char"/>
    <w:basedOn w:val="BodyTextChar"/>
    <w:link w:val="BodyTextFirstIndent"/>
    <w:semiHidden/>
    <w:rsid w:val="008C6735"/>
    <w:rPr>
      <w:rFonts w:eastAsia="Times New Roman"/>
      <w:sz w:val="22"/>
    </w:rPr>
  </w:style>
  <w:style w:type="paragraph" w:styleId="BodyTextFirstIndent2">
    <w:name w:val="Body Text First Indent 2"/>
    <w:basedOn w:val="BodyTextIndent"/>
    <w:link w:val="BodyTextFirstIndent2Char"/>
    <w:semiHidden/>
    <w:rsid w:val="008C6735"/>
    <w:pPr>
      <w:ind w:firstLine="210"/>
    </w:pPr>
  </w:style>
  <w:style w:type="character" w:customStyle="1" w:styleId="BodyTextFirstIndent2Char">
    <w:name w:val="Body Text First Indent 2 Char"/>
    <w:basedOn w:val="BodyTextIndentChar"/>
    <w:link w:val="BodyTextFirstIndent2"/>
    <w:semiHidden/>
    <w:rsid w:val="008C6735"/>
    <w:rPr>
      <w:rFonts w:eastAsia="Times New Roman"/>
      <w:sz w:val="22"/>
    </w:rPr>
  </w:style>
  <w:style w:type="paragraph" w:styleId="NoteHeading">
    <w:name w:val="Note Heading"/>
    <w:basedOn w:val="Normal"/>
    <w:next w:val="Normal"/>
    <w:link w:val="NoteHeadingChar"/>
    <w:semiHidden/>
    <w:rsid w:val="008C6735"/>
    <w:rPr>
      <w:rFonts w:eastAsia="Times New Roman"/>
    </w:rPr>
  </w:style>
  <w:style w:type="character" w:customStyle="1" w:styleId="NoteHeadingChar">
    <w:name w:val="Note Heading Char"/>
    <w:basedOn w:val="DefaultParagraphFont"/>
    <w:link w:val="NoteHeading"/>
    <w:semiHidden/>
    <w:rsid w:val="008C6735"/>
    <w:rPr>
      <w:rFonts w:eastAsia="Times New Roman"/>
      <w:sz w:val="22"/>
    </w:rPr>
  </w:style>
  <w:style w:type="paragraph" w:styleId="BodyText2">
    <w:name w:val="Body Text 2"/>
    <w:basedOn w:val="Normal"/>
    <w:link w:val="BodyText2Char"/>
    <w:semiHidden/>
    <w:rsid w:val="008C6735"/>
    <w:pPr>
      <w:spacing w:line="480" w:lineRule="auto"/>
    </w:pPr>
    <w:rPr>
      <w:rFonts w:eastAsia="Times New Roman"/>
    </w:rPr>
  </w:style>
  <w:style w:type="character" w:customStyle="1" w:styleId="BodyText2Char">
    <w:name w:val="Body Text 2 Char"/>
    <w:basedOn w:val="DefaultParagraphFont"/>
    <w:link w:val="BodyText2"/>
    <w:semiHidden/>
    <w:rsid w:val="008C6735"/>
    <w:rPr>
      <w:rFonts w:eastAsia="Times New Roman"/>
      <w:sz w:val="22"/>
    </w:rPr>
  </w:style>
  <w:style w:type="paragraph" w:styleId="BodyText3">
    <w:name w:val="Body Text 3"/>
    <w:basedOn w:val="Normal"/>
    <w:link w:val="BodyText3Char"/>
    <w:semiHidden/>
    <w:rsid w:val="008C6735"/>
    <w:rPr>
      <w:rFonts w:eastAsia="Times New Roman"/>
      <w:sz w:val="16"/>
      <w:szCs w:val="16"/>
    </w:rPr>
  </w:style>
  <w:style w:type="character" w:customStyle="1" w:styleId="BodyText3Char">
    <w:name w:val="Body Text 3 Char"/>
    <w:basedOn w:val="DefaultParagraphFont"/>
    <w:link w:val="BodyText3"/>
    <w:semiHidden/>
    <w:rsid w:val="008C6735"/>
    <w:rPr>
      <w:rFonts w:eastAsia="Times New Roman"/>
      <w:sz w:val="16"/>
      <w:szCs w:val="16"/>
    </w:rPr>
  </w:style>
  <w:style w:type="paragraph" w:styleId="BodyTextIndent2">
    <w:name w:val="Body Text Indent 2"/>
    <w:basedOn w:val="Normal"/>
    <w:link w:val="BodyTextIndent2Char"/>
    <w:semiHidden/>
    <w:rsid w:val="008C6735"/>
    <w:pPr>
      <w:spacing w:after="0"/>
      <w:ind w:firstLine="540"/>
    </w:pPr>
    <w:rPr>
      <w:rFonts w:eastAsia="Times New Roman"/>
      <w:sz w:val="24"/>
    </w:rPr>
  </w:style>
  <w:style w:type="character" w:customStyle="1" w:styleId="BodyTextIndent2Char">
    <w:name w:val="Body Text Indent 2 Char"/>
    <w:basedOn w:val="DefaultParagraphFont"/>
    <w:link w:val="BodyTextIndent2"/>
    <w:semiHidden/>
    <w:rsid w:val="008C6735"/>
    <w:rPr>
      <w:rFonts w:eastAsia="Times New Roman"/>
      <w:sz w:val="24"/>
    </w:rPr>
  </w:style>
  <w:style w:type="paragraph" w:styleId="BodyTextIndent3">
    <w:name w:val="Body Text Indent 3"/>
    <w:basedOn w:val="Normal"/>
    <w:link w:val="BodyTextIndent3Char"/>
    <w:semiHidden/>
    <w:rsid w:val="008C6735"/>
    <w:pPr>
      <w:ind w:left="360"/>
    </w:pPr>
    <w:rPr>
      <w:rFonts w:eastAsia="Times New Roman"/>
      <w:sz w:val="16"/>
      <w:szCs w:val="16"/>
    </w:rPr>
  </w:style>
  <w:style w:type="character" w:customStyle="1" w:styleId="BodyTextIndent3Char">
    <w:name w:val="Body Text Indent 3 Char"/>
    <w:basedOn w:val="DefaultParagraphFont"/>
    <w:link w:val="BodyTextIndent3"/>
    <w:semiHidden/>
    <w:rsid w:val="008C6735"/>
    <w:rPr>
      <w:rFonts w:eastAsia="Times New Roman"/>
      <w:sz w:val="16"/>
      <w:szCs w:val="16"/>
    </w:rPr>
  </w:style>
  <w:style w:type="paragraph" w:styleId="BlockText">
    <w:name w:val="Block Text"/>
    <w:basedOn w:val="Normal"/>
    <w:semiHidden/>
    <w:rsid w:val="008C6735"/>
    <w:pPr>
      <w:ind w:left="1440" w:right="1440"/>
    </w:pPr>
    <w:rPr>
      <w:rFonts w:eastAsia="Times New Roman"/>
    </w:rPr>
  </w:style>
  <w:style w:type="character" w:styleId="Hyperlink">
    <w:name w:val="Hyperlink"/>
    <w:basedOn w:val="DefaultParagraphFont"/>
    <w:uiPriority w:val="99"/>
    <w:rsid w:val="008C6735"/>
    <w:rPr>
      <w:color w:val="0000FF"/>
      <w:u w:val="single"/>
    </w:rPr>
  </w:style>
  <w:style w:type="character" w:styleId="FollowedHyperlink">
    <w:name w:val="FollowedHyperlink"/>
    <w:basedOn w:val="DefaultParagraphFont"/>
    <w:semiHidden/>
    <w:rsid w:val="008C6735"/>
    <w:rPr>
      <w:color w:val="800080"/>
      <w:u w:val="single"/>
    </w:rPr>
  </w:style>
  <w:style w:type="character" w:styleId="Strong">
    <w:name w:val="Strong"/>
    <w:basedOn w:val="DefaultParagraphFont"/>
    <w:rsid w:val="008C6735"/>
    <w:rPr>
      <w:b/>
      <w:bCs/>
    </w:rPr>
  </w:style>
  <w:style w:type="character" w:styleId="Emphasis">
    <w:name w:val="Emphasis"/>
    <w:basedOn w:val="DefaultParagraphFont"/>
    <w:semiHidden/>
    <w:unhideWhenUsed/>
    <w:rsid w:val="008C6735"/>
    <w:rPr>
      <w:i/>
      <w:iCs/>
    </w:rPr>
  </w:style>
  <w:style w:type="paragraph" w:styleId="PlainText">
    <w:name w:val="Plain Text"/>
    <w:basedOn w:val="Normal"/>
    <w:link w:val="PlainTextChar"/>
    <w:rsid w:val="008C6735"/>
    <w:pPr>
      <w:tabs>
        <w:tab w:val="left" w:pos="360"/>
        <w:tab w:val="left" w:pos="720"/>
        <w:tab w:val="left" w:pos="1080"/>
        <w:tab w:val="left" w:pos="1440"/>
      </w:tabs>
      <w:spacing w:after="0"/>
    </w:pPr>
    <w:rPr>
      <w:rFonts w:ascii="Courier New" w:eastAsia="Times New Roman" w:hAnsi="Courier New"/>
      <w:sz w:val="16"/>
      <w:szCs w:val="16"/>
    </w:rPr>
  </w:style>
  <w:style w:type="character" w:customStyle="1" w:styleId="PlainTextChar">
    <w:name w:val="Plain Text Char"/>
    <w:basedOn w:val="DefaultParagraphFont"/>
    <w:link w:val="PlainText"/>
    <w:rsid w:val="008C6735"/>
    <w:rPr>
      <w:rFonts w:ascii="Courier New" w:eastAsia="Times New Roman" w:hAnsi="Courier New"/>
      <w:sz w:val="16"/>
      <w:szCs w:val="16"/>
    </w:rPr>
  </w:style>
  <w:style w:type="paragraph" w:styleId="E-mailSignature">
    <w:name w:val="E-mail Signature"/>
    <w:basedOn w:val="Normal"/>
    <w:link w:val="E-mailSignatureChar"/>
    <w:semiHidden/>
    <w:rsid w:val="008C6735"/>
    <w:rPr>
      <w:rFonts w:eastAsia="Times New Roman"/>
    </w:rPr>
  </w:style>
  <w:style w:type="character" w:customStyle="1" w:styleId="E-mailSignatureChar">
    <w:name w:val="E-mail Signature Char"/>
    <w:basedOn w:val="DefaultParagraphFont"/>
    <w:link w:val="E-mailSignature"/>
    <w:semiHidden/>
    <w:rsid w:val="008C6735"/>
    <w:rPr>
      <w:rFonts w:eastAsia="Times New Roman"/>
      <w:sz w:val="22"/>
    </w:rPr>
  </w:style>
  <w:style w:type="paragraph" w:styleId="NormalWeb">
    <w:name w:val="Normal (Web)"/>
    <w:basedOn w:val="Normal"/>
    <w:semiHidden/>
    <w:rsid w:val="008C6735"/>
    <w:rPr>
      <w:rFonts w:eastAsia="Times New Roman"/>
      <w:sz w:val="24"/>
      <w:szCs w:val="24"/>
    </w:rPr>
  </w:style>
  <w:style w:type="character" w:styleId="HTMLAcronym">
    <w:name w:val="HTML Acronym"/>
    <w:basedOn w:val="DefaultParagraphFont"/>
    <w:semiHidden/>
    <w:rsid w:val="008C6735"/>
  </w:style>
  <w:style w:type="paragraph" w:styleId="HTMLAddress">
    <w:name w:val="HTML Address"/>
    <w:basedOn w:val="Normal"/>
    <w:link w:val="HTMLAddressChar"/>
    <w:semiHidden/>
    <w:rsid w:val="008C6735"/>
    <w:rPr>
      <w:rFonts w:eastAsia="Times New Roman"/>
      <w:i/>
      <w:iCs/>
    </w:rPr>
  </w:style>
  <w:style w:type="character" w:customStyle="1" w:styleId="HTMLAddressChar">
    <w:name w:val="HTML Address Char"/>
    <w:basedOn w:val="DefaultParagraphFont"/>
    <w:link w:val="HTMLAddress"/>
    <w:semiHidden/>
    <w:rsid w:val="008C6735"/>
    <w:rPr>
      <w:rFonts w:eastAsia="Times New Roman"/>
      <w:i/>
      <w:iCs/>
      <w:sz w:val="22"/>
    </w:rPr>
  </w:style>
  <w:style w:type="character" w:styleId="HTMLCite">
    <w:name w:val="HTML Cite"/>
    <w:basedOn w:val="DefaultParagraphFont"/>
    <w:semiHidden/>
    <w:rsid w:val="008C6735"/>
    <w:rPr>
      <w:i/>
      <w:iCs/>
    </w:rPr>
  </w:style>
  <w:style w:type="character" w:styleId="HTMLCode">
    <w:name w:val="HTML Code"/>
    <w:basedOn w:val="DefaultParagraphFont"/>
    <w:semiHidden/>
    <w:rsid w:val="008C6735"/>
    <w:rPr>
      <w:rFonts w:ascii="Courier New" w:hAnsi="Courier New" w:cs="Courier New"/>
      <w:sz w:val="20"/>
      <w:szCs w:val="20"/>
    </w:rPr>
  </w:style>
  <w:style w:type="character" w:styleId="HTMLDefinition">
    <w:name w:val="HTML Definition"/>
    <w:basedOn w:val="DefaultParagraphFont"/>
    <w:semiHidden/>
    <w:rsid w:val="008C6735"/>
    <w:rPr>
      <w:i/>
      <w:iCs/>
    </w:rPr>
  </w:style>
  <w:style w:type="character" w:styleId="HTMLKeyboard">
    <w:name w:val="HTML Keyboard"/>
    <w:basedOn w:val="DefaultParagraphFont"/>
    <w:semiHidden/>
    <w:rsid w:val="008C6735"/>
    <w:rPr>
      <w:rFonts w:ascii="Courier New" w:hAnsi="Courier New" w:cs="Courier New"/>
      <w:sz w:val="20"/>
      <w:szCs w:val="20"/>
    </w:rPr>
  </w:style>
  <w:style w:type="paragraph" w:styleId="HTMLPreformatted">
    <w:name w:val="HTML Preformatted"/>
    <w:basedOn w:val="Normal"/>
    <w:link w:val="HTMLPreformattedChar"/>
    <w:semiHidden/>
    <w:rsid w:val="008C6735"/>
    <w:rPr>
      <w:rFonts w:ascii="Courier New" w:eastAsia="Times New Roman" w:hAnsi="Courier New" w:cs="Courier New"/>
    </w:rPr>
  </w:style>
  <w:style w:type="character" w:customStyle="1" w:styleId="HTMLPreformattedChar">
    <w:name w:val="HTML Preformatted Char"/>
    <w:basedOn w:val="DefaultParagraphFont"/>
    <w:link w:val="HTMLPreformatted"/>
    <w:semiHidden/>
    <w:rsid w:val="008C6735"/>
    <w:rPr>
      <w:rFonts w:ascii="Courier New" w:eastAsia="Times New Roman" w:hAnsi="Courier New" w:cs="Courier New"/>
      <w:sz w:val="22"/>
    </w:rPr>
  </w:style>
  <w:style w:type="character" w:styleId="HTMLSample">
    <w:name w:val="HTML Sample"/>
    <w:basedOn w:val="DefaultParagraphFont"/>
    <w:semiHidden/>
    <w:rsid w:val="008C6735"/>
    <w:rPr>
      <w:rFonts w:ascii="Courier New" w:hAnsi="Courier New" w:cs="Courier New"/>
    </w:rPr>
  </w:style>
  <w:style w:type="character" w:styleId="HTMLTypewriter">
    <w:name w:val="HTML Typewriter"/>
    <w:basedOn w:val="DefaultParagraphFont"/>
    <w:semiHidden/>
    <w:rsid w:val="008C6735"/>
    <w:rPr>
      <w:rFonts w:ascii="Courier New" w:hAnsi="Courier New" w:cs="Courier New"/>
      <w:sz w:val="20"/>
      <w:szCs w:val="20"/>
    </w:rPr>
  </w:style>
  <w:style w:type="character" w:styleId="HTMLVariable">
    <w:name w:val="HTML Variable"/>
    <w:basedOn w:val="DefaultParagraphFont"/>
    <w:semiHidden/>
    <w:rsid w:val="008C6735"/>
    <w:rPr>
      <w:i/>
      <w:iCs/>
    </w:rPr>
  </w:style>
  <w:style w:type="paragraph" w:styleId="CommentSubject">
    <w:name w:val="annotation subject"/>
    <w:basedOn w:val="CommentText"/>
    <w:next w:val="CommentText"/>
    <w:link w:val="CommentSubjectChar"/>
    <w:semiHidden/>
    <w:rsid w:val="008C6735"/>
    <w:rPr>
      <w:b/>
      <w:bCs/>
    </w:rPr>
  </w:style>
  <w:style w:type="character" w:customStyle="1" w:styleId="CommentSubjectChar">
    <w:name w:val="Comment Subject Char"/>
    <w:basedOn w:val="CommentTextChar"/>
    <w:link w:val="CommentSubject"/>
    <w:semiHidden/>
    <w:rsid w:val="008C6735"/>
    <w:rPr>
      <w:rFonts w:eastAsia="Times New Roman"/>
      <w:b/>
      <w:bCs/>
      <w:sz w:val="22"/>
    </w:rPr>
  </w:style>
  <w:style w:type="numbering" w:styleId="1ai">
    <w:name w:val="Outline List 1"/>
    <w:basedOn w:val="NoList"/>
    <w:semiHidden/>
    <w:rsid w:val="008C6735"/>
    <w:pPr>
      <w:numPr>
        <w:numId w:val="8"/>
      </w:numPr>
    </w:pPr>
  </w:style>
  <w:style w:type="numbering" w:styleId="111111">
    <w:name w:val="Outline List 2"/>
    <w:basedOn w:val="NoList"/>
    <w:semiHidden/>
    <w:rsid w:val="008C6735"/>
    <w:pPr>
      <w:numPr>
        <w:numId w:val="9"/>
      </w:numPr>
    </w:pPr>
  </w:style>
  <w:style w:type="numbering" w:styleId="ArticleSection">
    <w:name w:val="Outline List 3"/>
    <w:basedOn w:val="NoList"/>
    <w:semiHidden/>
    <w:rsid w:val="008C6735"/>
    <w:pPr>
      <w:numPr>
        <w:numId w:val="10"/>
      </w:numPr>
    </w:pPr>
  </w:style>
  <w:style w:type="table" w:styleId="TableSimple1">
    <w:name w:val="Table Simple 1"/>
    <w:basedOn w:val="TableNormal"/>
    <w:semiHidden/>
    <w:rsid w:val="008C6735"/>
    <w:pPr>
      <w:spacing w:after="120"/>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6735"/>
    <w:pPr>
      <w:spacing w:after="120"/>
    </w:pPr>
    <w:rPr>
      <w:rFonts w:eastAsia="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6735"/>
    <w:pPr>
      <w:spacing w:after="120"/>
    </w:pPr>
    <w:rPr>
      <w:rFonts w:eastAsia="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6735"/>
    <w:pPr>
      <w:spacing w:after="120"/>
    </w:pPr>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6735"/>
    <w:pPr>
      <w:spacing w:after="120"/>
    </w:pPr>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6735"/>
    <w:pPr>
      <w:spacing w:after="120"/>
    </w:pPr>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6735"/>
    <w:pPr>
      <w:spacing w:after="120"/>
    </w:pPr>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C6735"/>
    <w:pPr>
      <w:spacing w:after="120"/>
    </w:pPr>
    <w:rPr>
      <w:rFonts w:eastAsia="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6735"/>
    <w:pPr>
      <w:spacing w:after="120"/>
    </w:pPr>
    <w:rPr>
      <w:rFonts w:eastAsia="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6735"/>
    <w:pPr>
      <w:spacing w:after="120"/>
    </w:pPr>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C6735"/>
    <w:pPr>
      <w:spacing w:after="120"/>
    </w:pPr>
    <w:rPr>
      <w:rFonts w:eastAsia="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6735"/>
    <w:pPr>
      <w:spacing w:after="120"/>
    </w:pPr>
    <w:rPr>
      <w:rFonts w:eastAsia="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6735"/>
    <w:pPr>
      <w:spacing w:after="120"/>
    </w:pPr>
    <w:rPr>
      <w:rFonts w:eastAsia="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6735"/>
    <w:pPr>
      <w:spacing w:after="120"/>
    </w:pPr>
    <w:rPr>
      <w:rFonts w:eastAsia="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6735"/>
    <w:pPr>
      <w:spacing w:after="120"/>
    </w:pPr>
    <w:rPr>
      <w:rFonts w:eastAsia="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6735"/>
    <w:pPr>
      <w:spacing w:after="120"/>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6735"/>
    <w:pPr>
      <w:spacing w:after="120"/>
    </w:pPr>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6735"/>
    <w:pPr>
      <w:spacing w:after="120"/>
    </w:pPr>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6735"/>
    <w:pPr>
      <w:spacing w:after="120"/>
    </w:pPr>
    <w:rPr>
      <w:rFonts w:eastAsia="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6735"/>
    <w:pPr>
      <w:spacing w:after="120"/>
    </w:pPr>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6735"/>
    <w:pPr>
      <w:spacing w:after="120"/>
    </w:pPr>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6735"/>
    <w:pPr>
      <w:spacing w:after="120"/>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6735"/>
    <w:pPr>
      <w:spacing w:after="120"/>
    </w:pPr>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C6735"/>
    <w:pPr>
      <w:spacing w:after="120"/>
    </w:pPr>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6735"/>
    <w:pPr>
      <w:spacing w:after="120"/>
    </w:pPr>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6735"/>
    <w:pPr>
      <w:spacing w:after="120"/>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6735"/>
    <w:pPr>
      <w:spacing w:after="120"/>
    </w:pPr>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6735"/>
    <w:pPr>
      <w:spacing w:after="120"/>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aliases w:val="Banded Table"/>
    <w:basedOn w:val="TableNormal"/>
    <w:rsid w:val="008C6735"/>
    <w:pPr>
      <w:spacing w:before="40"/>
    </w:pPr>
    <w:rPr>
      <w:rFonts w:ascii="Verdana" w:eastAsia="Times New Roman" w:hAnsi="Verdana"/>
      <w:sz w:val="16"/>
      <w:szCs w:val="18"/>
    </w:rPr>
    <w:tblPr>
      <w:tblStyleRowBandSize w:val="1"/>
      <w:tblInd w:w="0" w:type="dxa"/>
      <w:tblCellMar>
        <w:top w:w="43" w:type="dxa"/>
        <w:left w:w="115" w:type="dxa"/>
        <w:bottom w:w="43" w:type="dxa"/>
        <w:right w:w="115" w:type="dxa"/>
      </w:tblCellMar>
    </w:tblPr>
    <w:tcPr>
      <w:shd w:val="solid" w:color="FFFFE9" w:fill="auto"/>
    </w:tcPr>
    <w:tblStylePr w:type="firstRow">
      <w:rPr>
        <w:b/>
        <w:bCs/>
      </w:rPr>
      <w:tblPr/>
      <w:tcPr>
        <w:tcBorders>
          <w:top w:val="nil"/>
          <w:left w:val="nil"/>
          <w:bottom w:val="nil"/>
          <w:right w:val="nil"/>
          <w:insideH w:val="nil"/>
          <w:insideV w:val="nil"/>
          <w:tl2br w:val="nil"/>
          <w:tr2bl w:val="nil"/>
        </w:tcBorders>
        <w:shd w:val="solid" w:color="FFFFE9" w:fill="auto"/>
      </w:tcPr>
    </w:tblStylePr>
    <w:tblStylePr w:type="firstCol">
      <w:rPr>
        <w:b w:val="0"/>
        <w:bCs/>
      </w:rPr>
    </w:tblStylePr>
    <w:tblStylePr w:type="band1Horz">
      <w:tblPr/>
      <w:tcPr>
        <w:shd w:val="clear" w:color="auto" w:fill="D5EAFF"/>
      </w:tcPr>
    </w:tblStylePr>
    <w:tblStylePr w:type="band2Horz">
      <w:tblPr/>
      <w:tcPr>
        <w:tcBorders>
          <w:top w:val="nil"/>
          <w:left w:val="nil"/>
          <w:bottom w:val="nil"/>
          <w:right w:val="nil"/>
          <w:insideH w:val="nil"/>
          <w:insideV w:val="nil"/>
          <w:tl2br w:val="nil"/>
          <w:tr2bl w:val="nil"/>
        </w:tcBorders>
        <w:shd w:val="clear" w:color="auto" w:fill="FFFFEB"/>
      </w:tcPr>
    </w:tblStylePr>
  </w:style>
  <w:style w:type="table" w:styleId="TableList7">
    <w:name w:val="Table List 7"/>
    <w:basedOn w:val="TableNormal"/>
    <w:semiHidden/>
    <w:rsid w:val="008C6735"/>
    <w:pPr>
      <w:spacing w:after="120"/>
    </w:pPr>
    <w:rPr>
      <w:rFonts w:eastAsia="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6735"/>
    <w:pPr>
      <w:spacing w:after="120"/>
    </w:pPr>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8C6735"/>
    <w:pPr>
      <w:spacing w:after="120"/>
    </w:pPr>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6735"/>
    <w:pPr>
      <w:spacing w:after="120"/>
    </w:pPr>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6735"/>
    <w:pPr>
      <w:spacing w:after="120"/>
    </w:pPr>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8C6735"/>
    <w:pPr>
      <w:spacing w:after="120"/>
    </w:pPr>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C6735"/>
    <w:pPr>
      <w:spacing w:after="120"/>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8C6735"/>
    <w:pPr>
      <w:spacing w:after="120"/>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6735"/>
    <w:pPr>
      <w:spacing w:after="120"/>
    </w:pPr>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6735"/>
    <w:pPr>
      <w:spacing w:after="120"/>
    </w:pPr>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8C6735"/>
    <w:pPr>
      <w:spacing w:after="120"/>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6735"/>
    <w:pPr>
      <w:spacing w:after="120"/>
    </w:pPr>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6735"/>
    <w:pPr>
      <w:spacing w:after="120"/>
    </w:pPr>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8C6735"/>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C6735"/>
    <w:rPr>
      <w:rFonts w:ascii="Tahoma" w:eastAsia="Times New Roman" w:hAnsi="Tahoma" w:cs="Tahoma"/>
      <w:sz w:val="16"/>
      <w:szCs w:val="16"/>
    </w:rPr>
  </w:style>
  <w:style w:type="table" w:styleId="TableGrid">
    <w:name w:val="Table Grid"/>
    <w:basedOn w:val="TableNormal"/>
    <w:rsid w:val="008C6735"/>
    <w:rPr>
      <w:rFonts w:ascii="Arial" w:eastAsia="Times New Roman" w:hAnsi="Arial"/>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styleId="TableTheme">
    <w:name w:val="Table Theme"/>
    <w:basedOn w:val="TableNormal"/>
    <w:semiHidden/>
    <w:rsid w:val="008C6735"/>
    <w:pPr>
      <w:spacing w:after="12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itle">
    <w:name w:val="ChapTitle"/>
    <w:basedOn w:val="PlainText"/>
    <w:semiHidden/>
    <w:unhideWhenUsed/>
    <w:rsid w:val="008C6735"/>
    <w:pPr>
      <w:tabs>
        <w:tab w:val="left" w:pos="540"/>
        <w:tab w:val="left" w:pos="1620"/>
        <w:tab w:val="left" w:pos="2160"/>
      </w:tabs>
      <w:jc w:val="center"/>
    </w:pPr>
    <w:rPr>
      <w:rFonts w:ascii="Arial" w:hAnsi="Arial" w:cs="Arial"/>
      <w:sz w:val="24"/>
      <w:szCs w:val="24"/>
    </w:rPr>
  </w:style>
  <w:style w:type="paragraph" w:customStyle="1" w:styleId="Level1">
    <w:name w:val="Level 1"/>
    <w:basedOn w:val="PlainText"/>
    <w:semiHidden/>
    <w:rsid w:val="008C6735"/>
    <w:pPr>
      <w:tabs>
        <w:tab w:val="left" w:pos="540"/>
        <w:tab w:val="left" w:pos="1620"/>
        <w:tab w:val="left" w:pos="2160"/>
      </w:tabs>
      <w:jc w:val="center"/>
    </w:pPr>
    <w:rPr>
      <w:rFonts w:ascii="Arial" w:hAnsi="Arial" w:cs="Arial"/>
      <w:sz w:val="24"/>
      <w:szCs w:val="24"/>
    </w:rPr>
  </w:style>
  <w:style w:type="paragraph" w:customStyle="1" w:styleId="Level2">
    <w:name w:val="Level 2"/>
    <w:basedOn w:val="PlainText"/>
    <w:semiHidden/>
    <w:rsid w:val="008C6735"/>
    <w:pPr>
      <w:keepNext/>
      <w:tabs>
        <w:tab w:val="left" w:pos="810"/>
      </w:tabs>
    </w:pPr>
    <w:rPr>
      <w:rFonts w:ascii="Arial" w:hAnsi="Arial" w:cs="Arial"/>
      <w:sz w:val="24"/>
      <w:szCs w:val="24"/>
    </w:rPr>
  </w:style>
  <w:style w:type="paragraph" w:customStyle="1" w:styleId="Graphic">
    <w:name w:val="Graphic"/>
    <w:basedOn w:val="Normal"/>
    <w:next w:val="Caption"/>
    <w:rsid w:val="008C6735"/>
    <w:pPr>
      <w:jc w:val="center"/>
    </w:pPr>
    <w:rPr>
      <w:rFonts w:eastAsia="Times New Roman"/>
    </w:rPr>
  </w:style>
  <w:style w:type="table" w:customStyle="1" w:styleId="Table-NoLine">
    <w:name w:val="Table - No Line"/>
    <w:basedOn w:val="TableNormal"/>
    <w:rsid w:val="008C6735"/>
    <w:rPr>
      <w:rFonts w:ascii="Arial" w:eastAsia="Times New Roman" w:hAnsi="Arial"/>
      <w:sz w:val="18"/>
      <w:szCs w:val="18"/>
    </w:rPr>
    <w:tblPr>
      <w:tblInd w:w="0" w:type="dxa"/>
      <w:tblCellMar>
        <w:top w:w="43" w:type="dxa"/>
        <w:left w:w="115" w:type="dxa"/>
        <w:bottom w:w="43" w:type="dxa"/>
        <w:right w:w="115" w:type="dxa"/>
      </w:tblCellMar>
    </w:tblPr>
  </w:style>
  <w:style w:type="paragraph" w:customStyle="1" w:styleId="TableText">
    <w:name w:val="Table Text"/>
    <w:semiHidden/>
    <w:rsid w:val="008C6735"/>
    <w:rPr>
      <w:rFonts w:ascii="Arial" w:eastAsia="Times New Roman" w:hAnsi="Arial"/>
      <w:sz w:val="18"/>
      <w:szCs w:val="18"/>
    </w:rPr>
  </w:style>
  <w:style w:type="paragraph" w:styleId="ListParagraph">
    <w:name w:val="List Paragraph"/>
    <w:basedOn w:val="Normal"/>
    <w:uiPriority w:val="34"/>
    <w:qFormat/>
    <w:rsid w:val="00C4381F"/>
    <w:pPr>
      <w:numPr>
        <w:numId w:val="31"/>
      </w:numPr>
      <w:contextualSpacing/>
    </w:pPr>
  </w:style>
  <w:style w:type="character" w:customStyle="1" w:styleId="Buttons">
    <w:name w:val="Buttons"/>
    <w:basedOn w:val="DefaultParagraphFont"/>
    <w:uiPriority w:val="1"/>
    <w:semiHidden/>
    <w:unhideWhenUsed/>
    <w:rsid w:val="008C6735"/>
    <w:rPr>
      <w:rFonts w:ascii="Calibri" w:hAnsi="Calibri" w:cs="Tahoma"/>
      <w:b/>
    </w:rPr>
  </w:style>
  <w:style w:type="paragraph" w:styleId="Header">
    <w:name w:val="header"/>
    <w:basedOn w:val="Normal"/>
    <w:link w:val="HeaderChar"/>
    <w:unhideWhenUsed/>
    <w:rsid w:val="008C6735"/>
    <w:pPr>
      <w:tabs>
        <w:tab w:val="center" w:pos="4680"/>
        <w:tab w:val="right" w:pos="9360"/>
      </w:tabs>
    </w:pPr>
  </w:style>
  <w:style w:type="character" w:customStyle="1" w:styleId="HeaderChar">
    <w:name w:val="Header Char"/>
    <w:basedOn w:val="DefaultParagraphFont"/>
    <w:link w:val="Header"/>
    <w:rsid w:val="008C6735"/>
    <w:rPr>
      <w:sz w:val="22"/>
    </w:rPr>
  </w:style>
  <w:style w:type="paragraph" w:customStyle="1" w:styleId="BlankPage">
    <w:name w:val="Blank Page"/>
    <w:basedOn w:val="Normal"/>
    <w:rsid w:val="008C6735"/>
    <w:pPr>
      <w:spacing w:before="5280" w:after="0"/>
      <w:jc w:val="center"/>
    </w:pPr>
    <w:rPr>
      <w:b/>
      <w:sz w:val="24"/>
      <w:szCs w:val="24"/>
    </w:rPr>
  </w:style>
  <w:style w:type="paragraph" w:customStyle="1" w:styleId="TitlePageSeal">
    <w:name w:val="TitlePage Seal"/>
    <w:basedOn w:val="Normal"/>
    <w:rsid w:val="008C6735"/>
    <w:pPr>
      <w:spacing w:before="240"/>
      <w:jc w:val="center"/>
    </w:pPr>
  </w:style>
  <w:style w:type="paragraph" w:customStyle="1" w:styleId="MainTitle">
    <w:name w:val="Main Title"/>
    <w:basedOn w:val="Normal"/>
    <w:rsid w:val="008C6735"/>
    <w:pPr>
      <w:spacing w:after="60"/>
      <w:jc w:val="center"/>
    </w:pPr>
    <w:rPr>
      <w:rFonts w:ascii="Arial" w:eastAsia="Times New Roman" w:hAnsi="Arial"/>
      <w:b/>
      <w:sz w:val="40"/>
      <w:szCs w:val="40"/>
    </w:rPr>
  </w:style>
  <w:style w:type="paragraph" w:customStyle="1" w:styleId="TitlePageAgencyTitle">
    <w:name w:val="TitlePage AgencyTitle"/>
    <w:basedOn w:val="MainTitle"/>
    <w:rsid w:val="008C6735"/>
    <w:rPr>
      <w:rFonts w:ascii="Times New Roman" w:hAnsi="Times New Roman"/>
    </w:rPr>
  </w:style>
  <w:style w:type="paragraph" w:customStyle="1" w:styleId="TitlePageDocTitle">
    <w:name w:val="TitlePage DocTitle"/>
    <w:basedOn w:val="Normal"/>
    <w:rsid w:val="00DF57E9"/>
    <w:pPr>
      <w:spacing w:before="80" w:after="80"/>
      <w:ind w:left="288"/>
    </w:pPr>
    <w:rPr>
      <w:rFonts w:eastAsia="Times New Roman"/>
      <w:b/>
      <w:sz w:val="24"/>
      <w:szCs w:val="24"/>
    </w:rPr>
  </w:style>
  <w:style w:type="paragraph" w:customStyle="1" w:styleId="TitlePageVersion">
    <w:name w:val="TitlePage Version"/>
    <w:basedOn w:val="Normal"/>
    <w:rsid w:val="00DF57E9"/>
    <w:pPr>
      <w:spacing w:before="40" w:after="40"/>
      <w:ind w:left="288"/>
    </w:pPr>
    <w:rPr>
      <w:rFonts w:eastAsia="Times New Roman"/>
      <w:szCs w:val="18"/>
    </w:rPr>
  </w:style>
  <w:style w:type="paragraph" w:customStyle="1" w:styleId="AuthorMain">
    <w:name w:val="Author_Main"/>
    <w:basedOn w:val="Normal"/>
    <w:semiHidden/>
    <w:unhideWhenUsed/>
    <w:rsid w:val="008C6735"/>
    <w:pPr>
      <w:spacing w:after="60"/>
      <w:jc w:val="center"/>
    </w:pPr>
    <w:rPr>
      <w:rFonts w:eastAsia="Times New Roman"/>
      <w:sz w:val="24"/>
    </w:rPr>
  </w:style>
  <w:style w:type="paragraph" w:customStyle="1" w:styleId="TitlePageDistribution">
    <w:name w:val="TitlePage Distribution"/>
    <w:basedOn w:val="Normal"/>
    <w:rsid w:val="008C6735"/>
    <w:pPr>
      <w:spacing w:after="60"/>
      <w:jc w:val="center"/>
    </w:pPr>
    <w:rPr>
      <w:sz w:val="20"/>
    </w:rPr>
  </w:style>
  <w:style w:type="paragraph" w:styleId="TOCHeading">
    <w:name w:val="TOC Heading"/>
    <w:basedOn w:val="Heading1"/>
    <w:next w:val="Normal"/>
    <w:uiPriority w:val="39"/>
    <w:unhideWhenUsed/>
    <w:qFormat/>
    <w:rsid w:val="008C6735"/>
    <w:pPr>
      <w:keepLines/>
      <w:numPr>
        <w:numId w:val="0"/>
      </w:numPr>
      <w:tabs>
        <w:tab w:val="clear" w:pos="720"/>
      </w:tabs>
      <w:spacing w:before="480" w:after="0" w:line="276" w:lineRule="auto"/>
      <w:outlineLvl w:val="9"/>
    </w:pPr>
    <w:rPr>
      <w:rFonts w:eastAsiaTheme="majorEastAsia" w:cstheme="majorBidi"/>
      <w:caps w:val="0"/>
      <w:szCs w:val="28"/>
    </w:rPr>
  </w:style>
  <w:style w:type="paragraph" w:customStyle="1" w:styleId="TableTxt">
    <w:name w:val="TableTxt"/>
    <w:rsid w:val="008C6735"/>
    <w:pPr>
      <w:widowControl w:val="0"/>
      <w:spacing w:before="60" w:after="60"/>
    </w:pPr>
    <w:rPr>
      <w:rFonts w:eastAsia="Times New Roman"/>
    </w:rPr>
  </w:style>
  <w:style w:type="paragraph" w:customStyle="1" w:styleId="TableCaption">
    <w:name w:val="Table Caption"/>
    <w:basedOn w:val="Caption"/>
    <w:rsid w:val="008C6735"/>
    <w:pPr>
      <w:keepNext/>
    </w:pPr>
  </w:style>
  <w:style w:type="paragraph" w:customStyle="1" w:styleId="FigureCaption">
    <w:name w:val="Figure Caption"/>
    <w:basedOn w:val="Caption"/>
    <w:rsid w:val="008C6735"/>
    <w:pPr>
      <w:keepNext/>
    </w:pPr>
  </w:style>
  <w:style w:type="paragraph" w:styleId="TOAHeading">
    <w:name w:val="toa heading"/>
    <w:basedOn w:val="Normal"/>
    <w:next w:val="Normal"/>
    <w:semiHidden/>
    <w:unhideWhenUsed/>
    <w:rsid w:val="008C6735"/>
    <w:pPr>
      <w:spacing w:before="240" w:after="120"/>
    </w:pPr>
    <w:rPr>
      <w:rFonts w:eastAsiaTheme="majorEastAsia" w:cstheme="majorBidi"/>
      <w:b/>
      <w:bCs/>
      <w:sz w:val="28"/>
      <w:szCs w:val="24"/>
    </w:rPr>
  </w:style>
  <w:style w:type="paragraph" w:customStyle="1" w:styleId="TitlePageDate">
    <w:name w:val="TitlePage Date"/>
    <w:basedOn w:val="Normal"/>
    <w:rsid w:val="00DF57E9"/>
    <w:pPr>
      <w:spacing w:before="40" w:after="40"/>
      <w:ind w:left="288"/>
    </w:pPr>
    <w:rPr>
      <w:rFonts w:eastAsia="Times New Roman"/>
      <w:szCs w:val="18"/>
    </w:rPr>
  </w:style>
  <w:style w:type="paragraph" w:customStyle="1" w:styleId="TitlePageControlNum">
    <w:name w:val="TitlePage ControlNum"/>
    <w:basedOn w:val="Normal"/>
    <w:rsid w:val="00DF57E9"/>
    <w:pPr>
      <w:spacing w:before="40" w:after="40"/>
      <w:ind w:left="288"/>
    </w:pPr>
    <w:rPr>
      <w:rFonts w:eastAsia="Times New Roman"/>
      <w:szCs w:val="18"/>
    </w:rPr>
  </w:style>
  <w:style w:type="paragraph" w:customStyle="1" w:styleId="Default">
    <w:name w:val="Default"/>
    <w:rsid w:val="00F10E38"/>
    <w:pPr>
      <w:widowControl w:val="0"/>
      <w:autoSpaceDE w:val="0"/>
      <w:autoSpaceDN w:val="0"/>
      <w:adjustRightInd w:val="0"/>
    </w:pPr>
    <w:rPr>
      <w:rFonts w:eastAsia="Times New Roman"/>
      <w:color w:val="000000"/>
      <w:sz w:val="24"/>
      <w:szCs w:val="24"/>
    </w:rPr>
  </w:style>
  <w:style w:type="table" w:customStyle="1" w:styleId="TableGrid10">
    <w:name w:val="Table Grid1"/>
    <w:basedOn w:val="TableNormal"/>
    <w:next w:val="TableGrid"/>
    <w:uiPriority w:val="59"/>
    <w:rsid w:val="003A5A6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5D9EA-C797-4064-8C15-21F711040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3613</Words>
  <Characters>20599</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24164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Dusto, Richard CIV NCCA DIA/D2X7-A</dc:creator>
  <dc:description>Initial Release:  04/26/2011</dc:description>
  <cp:lastModifiedBy>Dutton, Donnie CIV NCCA DIA/D2X7-B</cp:lastModifiedBy>
  <cp:revision>2</cp:revision>
  <cp:lastPrinted>2012-12-14T13:46:00Z</cp:lastPrinted>
  <dcterms:created xsi:type="dcterms:W3CDTF">2012-12-14T13:47:00Z</dcterms:created>
  <dcterms:modified xsi:type="dcterms:W3CDTF">2012-12-14T13:47:00Z</dcterms:modified>
</cp:coreProperties>
</file>